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1C8C" w14:textId="77777777" w:rsidR="00D84DAB" w:rsidRDefault="00D84DAB" w:rsidP="006E70F2">
      <w:pPr>
        <w:pStyle w:val="PlainText"/>
        <w:rPr>
          <w:lang w:val="en-US"/>
        </w:rPr>
      </w:pPr>
    </w:p>
    <w:p w14:paraId="2B8BE042" w14:textId="77777777" w:rsidR="00D84DAB" w:rsidRPr="006E70F2" w:rsidRDefault="00D84DAB" w:rsidP="006E70F2">
      <w:pPr>
        <w:pStyle w:val="PlainText"/>
        <w:rPr>
          <w:lang w:val="en-US"/>
        </w:rPr>
      </w:pPr>
    </w:p>
    <w:p w14:paraId="59BC6B52" w14:textId="77777777" w:rsidR="006E70F2" w:rsidRDefault="006E70F2" w:rsidP="00EE60A7">
      <w:pPr>
        <w:spacing w:line="480" w:lineRule="exact"/>
        <w:jc w:val="center"/>
        <w:rPr>
          <w:rFonts w:ascii="Times New Roman" w:hAnsi="Times New Roman" w:cs="Times New Roman"/>
          <w:sz w:val="24"/>
          <w:szCs w:val="24"/>
          <w:lang w:val="en-US"/>
        </w:rPr>
      </w:pPr>
    </w:p>
    <w:p w14:paraId="3293EF43" w14:textId="77777777" w:rsidR="00FD2C16" w:rsidRDefault="00FD2C16" w:rsidP="00FD2C16">
      <w:pPr>
        <w:pStyle w:val="Header"/>
        <w:spacing w:line="480" w:lineRule="exact"/>
        <w:jc w:val="center"/>
        <w:rPr>
          <w:rFonts w:ascii="Times New Roman" w:hAnsi="Times New Roman" w:cs="Times New Roman"/>
          <w:sz w:val="24"/>
          <w:szCs w:val="24"/>
          <w:lang w:val="en-GB"/>
        </w:rPr>
      </w:pPr>
      <w:r w:rsidRPr="001F5E20">
        <w:rPr>
          <w:rFonts w:ascii="Times New Roman" w:hAnsi="Times New Roman" w:cs="Times New Roman"/>
          <w:sz w:val="24"/>
          <w:szCs w:val="24"/>
          <w:lang w:val="en-US"/>
        </w:rPr>
        <w:t>Divergence over Conformity: Change in Immigration Attitudes after the Electoral Success of an Anti-Immigration Populist Party in the Finnish 2015 Parliamentary Elections</w:t>
      </w:r>
    </w:p>
    <w:p w14:paraId="704E98C1" w14:textId="77777777" w:rsidR="00FD2C16" w:rsidRDefault="00FD2C16" w:rsidP="00FD2C16">
      <w:pPr>
        <w:pStyle w:val="Header"/>
        <w:spacing w:line="480" w:lineRule="exact"/>
        <w:rPr>
          <w:rFonts w:ascii="Times New Roman" w:hAnsi="Times New Roman" w:cs="Times New Roman"/>
          <w:sz w:val="24"/>
          <w:szCs w:val="24"/>
          <w:lang w:val="en-GB"/>
        </w:rPr>
      </w:pPr>
    </w:p>
    <w:p w14:paraId="124725E4" w14:textId="77777777" w:rsidR="00FD2C16" w:rsidRPr="008D74B2" w:rsidRDefault="00FD2C16" w:rsidP="00FD2C16">
      <w:pPr>
        <w:pStyle w:val="Header"/>
        <w:spacing w:line="480" w:lineRule="exact"/>
        <w:rPr>
          <w:rFonts w:ascii="Times New Roman" w:hAnsi="Times New Roman" w:cs="Times New Roman"/>
          <w:sz w:val="24"/>
          <w:szCs w:val="24"/>
          <w:lang w:val="en-GB"/>
        </w:rPr>
      </w:pPr>
      <w:r w:rsidRPr="008D74B2">
        <w:rPr>
          <w:rFonts w:ascii="Times New Roman" w:hAnsi="Times New Roman" w:cs="Times New Roman"/>
          <w:sz w:val="24"/>
          <w:szCs w:val="24"/>
          <w:lang w:val="en-GB"/>
        </w:rPr>
        <w:t xml:space="preserve">Running head: </w:t>
      </w:r>
      <w:r w:rsidRPr="00DD3039">
        <w:rPr>
          <w:rFonts w:ascii="Times New Roman" w:hAnsi="Times New Roman" w:cs="Times New Roman"/>
          <w:sz w:val="24"/>
          <w:szCs w:val="24"/>
          <w:lang w:val="en-US"/>
        </w:rPr>
        <w:t>Divergence over Conformity</w:t>
      </w:r>
    </w:p>
    <w:p w14:paraId="4E856662" w14:textId="77777777" w:rsidR="00FD2C16"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p>
    <w:p w14:paraId="6EB58D2C" w14:textId="77777777" w:rsidR="00FD2C16"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p>
    <w:p w14:paraId="45F5CD71" w14:textId="77777777" w:rsidR="00FD2C16" w:rsidRPr="0004362F"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Jan-Erik Lönnqvist</w:t>
      </w:r>
    </w:p>
    <w:p w14:paraId="01D736A8" w14:textId="77777777" w:rsidR="00FD2C16" w:rsidRPr="0004362F"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r w:rsidRPr="0004362F">
        <w:rPr>
          <w:rFonts w:ascii="Times New Roman" w:hAnsi="Times New Roman" w:cs="Times New Roman"/>
          <w:sz w:val="24"/>
          <w:szCs w:val="24"/>
          <w:lang w:val="en-US"/>
        </w:rPr>
        <w:t>Swedish School of Social Science, University of Helsinki, Finland</w:t>
      </w:r>
    </w:p>
    <w:p w14:paraId="38586CE6" w14:textId="77777777" w:rsidR="00FD2C16" w:rsidRPr="008F5532" w:rsidRDefault="00FD2C16" w:rsidP="00FD2C16">
      <w:pPr>
        <w:spacing w:after="0" w:line="360" w:lineRule="exact"/>
        <w:jc w:val="center"/>
        <w:rPr>
          <w:rFonts w:ascii="Times New Roman" w:hAnsi="Times New Roman" w:cs="Times New Roman"/>
          <w:sz w:val="24"/>
          <w:szCs w:val="24"/>
          <w:lang w:val="en-US"/>
        </w:rPr>
      </w:pPr>
    </w:p>
    <w:p w14:paraId="3356914B" w14:textId="77777777" w:rsidR="00FD2C16" w:rsidRPr="008F5532" w:rsidRDefault="00FD2C16" w:rsidP="00FD2C16">
      <w:pPr>
        <w:spacing w:after="0" w:line="360" w:lineRule="exact"/>
        <w:jc w:val="center"/>
        <w:rPr>
          <w:rFonts w:ascii="Times New Roman" w:hAnsi="Times New Roman" w:cs="Times New Roman"/>
          <w:sz w:val="24"/>
          <w:szCs w:val="24"/>
          <w:lang w:val="en-US"/>
        </w:rPr>
      </w:pPr>
      <w:r w:rsidRPr="008F5532">
        <w:rPr>
          <w:rFonts w:ascii="Times New Roman" w:hAnsi="Times New Roman" w:cs="Times New Roman"/>
          <w:sz w:val="24"/>
          <w:szCs w:val="24"/>
          <w:lang w:val="en-US"/>
        </w:rPr>
        <w:t>Rasmus Mannerström</w:t>
      </w:r>
    </w:p>
    <w:p w14:paraId="1B10BDA5" w14:textId="77777777" w:rsidR="00FD2C16" w:rsidRPr="0004362F"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r w:rsidRPr="0004362F">
        <w:rPr>
          <w:rFonts w:ascii="Times New Roman" w:hAnsi="Times New Roman" w:cs="Times New Roman"/>
          <w:sz w:val="24"/>
          <w:szCs w:val="24"/>
          <w:lang w:val="en-US"/>
        </w:rPr>
        <w:t>Swedish School of Social Science, University of Helsinki, Finland</w:t>
      </w:r>
    </w:p>
    <w:p w14:paraId="6C481CC9" w14:textId="77777777" w:rsidR="00FD2C16" w:rsidRPr="0004362F"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p>
    <w:p w14:paraId="25852D8D" w14:textId="77777777" w:rsidR="00FD2C16" w:rsidRPr="0004362F" w:rsidRDefault="00FD2C16" w:rsidP="00FD2C16">
      <w:pPr>
        <w:autoSpaceDE w:val="0"/>
        <w:autoSpaceDN w:val="0"/>
        <w:adjustRightInd w:val="0"/>
        <w:spacing w:after="0" w:line="360" w:lineRule="exact"/>
        <w:jc w:val="center"/>
        <w:rPr>
          <w:rFonts w:ascii="Times New Roman" w:hAnsi="Times New Roman" w:cs="Times New Roman"/>
          <w:sz w:val="24"/>
          <w:szCs w:val="24"/>
          <w:lang w:val="en-US"/>
        </w:rPr>
      </w:pPr>
      <w:r w:rsidRPr="0004362F">
        <w:rPr>
          <w:rFonts w:ascii="Times New Roman" w:hAnsi="Times New Roman" w:cs="Times New Roman"/>
          <w:sz w:val="24"/>
          <w:szCs w:val="24"/>
          <w:lang w:val="en-US"/>
        </w:rPr>
        <w:t>Sointu Leikas</w:t>
      </w:r>
    </w:p>
    <w:p w14:paraId="01314EAC" w14:textId="77777777" w:rsidR="00FD2C16" w:rsidRPr="0004362F" w:rsidRDefault="00FD2C16" w:rsidP="00FD2C16">
      <w:pPr>
        <w:tabs>
          <w:tab w:val="left" w:pos="3435"/>
        </w:tabs>
        <w:spacing w:after="0" w:line="360" w:lineRule="exact"/>
        <w:jc w:val="center"/>
        <w:rPr>
          <w:rFonts w:ascii="Times New Roman" w:hAnsi="Times New Roman" w:cs="Times New Roman"/>
          <w:sz w:val="24"/>
          <w:szCs w:val="24"/>
          <w:lang w:val="en-US"/>
        </w:rPr>
      </w:pPr>
      <w:r w:rsidRPr="0004362F">
        <w:rPr>
          <w:rFonts w:ascii="Times New Roman" w:hAnsi="Times New Roman" w:cs="Times New Roman"/>
          <w:sz w:val="24"/>
          <w:szCs w:val="24"/>
          <w:lang w:val="en-US"/>
        </w:rPr>
        <w:t>Institute of Behavioural Science, University of Helsinki, Finland</w:t>
      </w:r>
    </w:p>
    <w:p w14:paraId="5BA3C4CB" w14:textId="77777777" w:rsidR="00FD2C16" w:rsidRDefault="00FD2C16" w:rsidP="00FD2C16">
      <w:pPr>
        <w:spacing w:after="0" w:line="360" w:lineRule="exact"/>
        <w:rPr>
          <w:rFonts w:ascii="Times New Roman" w:hAnsi="Times New Roman" w:cs="Times New Roman"/>
          <w:sz w:val="24"/>
          <w:szCs w:val="24"/>
          <w:lang w:val="en-US"/>
        </w:rPr>
      </w:pPr>
    </w:p>
    <w:p w14:paraId="34C19550" w14:textId="77777777" w:rsidR="00FD2C16" w:rsidRDefault="00FD2C16" w:rsidP="00FD2C16">
      <w:pPr>
        <w:spacing w:after="0" w:line="360" w:lineRule="exact"/>
        <w:rPr>
          <w:rFonts w:ascii="Times New Roman" w:hAnsi="Times New Roman" w:cs="Times New Roman"/>
          <w:sz w:val="24"/>
          <w:szCs w:val="24"/>
          <w:lang w:val="en-US"/>
        </w:rPr>
      </w:pPr>
    </w:p>
    <w:p w14:paraId="0189DCC8" w14:textId="77777777" w:rsidR="00FD2C16" w:rsidRDefault="00FD2C16" w:rsidP="00FD2C16">
      <w:pPr>
        <w:spacing w:after="0" w:line="360" w:lineRule="exact"/>
        <w:rPr>
          <w:rFonts w:ascii="Times New Roman" w:hAnsi="Times New Roman" w:cs="Times New Roman"/>
          <w:sz w:val="24"/>
          <w:szCs w:val="24"/>
          <w:lang w:val="en-US"/>
        </w:rPr>
      </w:pPr>
    </w:p>
    <w:p w14:paraId="20E79968" w14:textId="77777777" w:rsidR="00FD2C16" w:rsidRDefault="00FD2C16" w:rsidP="00FD2C16">
      <w:pPr>
        <w:spacing w:after="0" w:line="360" w:lineRule="exact"/>
        <w:rPr>
          <w:rFonts w:ascii="Times New Roman" w:hAnsi="Times New Roman" w:cs="Times New Roman"/>
          <w:sz w:val="24"/>
          <w:szCs w:val="24"/>
          <w:lang w:val="en-US"/>
        </w:rPr>
      </w:pPr>
      <w:r>
        <w:rPr>
          <w:rFonts w:ascii="Times New Roman" w:hAnsi="Times New Roman" w:cs="Times New Roman"/>
          <w:sz w:val="24"/>
          <w:szCs w:val="24"/>
          <w:lang w:val="en-US"/>
        </w:rPr>
        <w:t>Author Note</w:t>
      </w:r>
    </w:p>
    <w:p w14:paraId="6FF4FFD3" w14:textId="77777777" w:rsidR="00FD2C16" w:rsidRPr="002A5362" w:rsidRDefault="00FD2C16" w:rsidP="00FD2C16">
      <w:pPr>
        <w:spacing w:after="0" w:line="360" w:lineRule="exact"/>
        <w:rPr>
          <w:rFonts w:ascii="Times New Roman" w:hAnsi="Times New Roman" w:cs="Times New Roman"/>
          <w:sz w:val="24"/>
          <w:szCs w:val="24"/>
          <w:lang w:val="en-US"/>
        </w:rPr>
      </w:pPr>
      <w:r w:rsidRPr="002A5362">
        <w:rPr>
          <w:rFonts w:ascii="Times New Roman" w:hAnsi="Times New Roman" w:cs="Times New Roman"/>
          <w:sz w:val="24"/>
          <w:szCs w:val="24"/>
          <w:lang w:val="en-US"/>
        </w:rPr>
        <w:t>Author Note: This research was supported by the Academy of Finland research grants 266076 and 309537 to SL and J-EL respectively, and by a University of Helsinki three-year research grant to SL.</w:t>
      </w:r>
    </w:p>
    <w:p w14:paraId="25072D37" w14:textId="77777777" w:rsidR="00FD2C16" w:rsidRDefault="00FD2C16" w:rsidP="00FD2C16">
      <w:pPr>
        <w:spacing w:after="0" w:line="360" w:lineRule="exact"/>
        <w:rPr>
          <w:rFonts w:ascii="Times New Roman" w:hAnsi="Times New Roman" w:cs="Times New Roman"/>
          <w:sz w:val="24"/>
          <w:szCs w:val="24"/>
          <w:lang w:val="en-US"/>
        </w:rPr>
      </w:pPr>
    </w:p>
    <w:p w14:paraId="1F5E53E6" w14:textId="77777777" w:rsidR="00FD2C16" w:rsidRDefault="00FD2C16" w:rsidP="00FD2C16">
      <w:pPr>
        <w:spacing w:after="0" w:line="360" w:lineRule="exact"/>
        <w:rPr>
          <w:rFonts w:ascii="Times New Roman" w:hAnsi="Times New Roman" w:cs="Times New Roman"/>
          <w:sz w:val="24"/>
          <w:szCs w:val="24"/>
          <w:lang w:val="en-US"/>
        </w:rPr>
      </w:pPr>
    </w:p>
    <w:p w14:paraId="00C56BE3" w14:textId="77777777" w:rsidR="00FD2C16" w:rsidRDefault="00FD2C16" w:rsidP="00FD2C16">
      <w:pPr>
        <w:spacing w:after="0" w:line="360" w:lineRule="exact"/>
        <w:rPr>
          <w:rFonts w:ascii="Times New Roman" w:hAnsi="Times New Roman" w:cs="Times New Roman"/>
          <w:sz w:val="24"/>
          <w:szCs w:val="24"/>
          <w:lang w:val="en-US"/>
        </w:rPr>
      </w:pPr>
      <w:r w:rsidRPr="0004362F">
        <w:rPr>
          <w:rFonts w:ascii="Times New Roman" w:hAnsi="Times New Roman" w:cs="Times New Roman"/>
          <w:sz w:val="24"/>
          <w:szCs w:val="24"/>
          <w:lang w:val="en-US"/>
        </w:rPr>
        <w:t>Correspondence concerning this paper should be sent to</w:t>
      </w:r>
      <w:r>
        <w:rPr>
          <w:rFonts w:ascii="Times New Roman" w:hAnsi="Times New Roman" w:cs="Times New Roman"/>
          <w:sz w:val="24"/>
          <w:szCs w:val="24"/>
          <w:lang w:val="en-US"/>
        </w:rPr>
        <w:t xml:space="preserve"> Jan-Erik Lönnqvist</w:t>
      </w:r>
      <w:r w:rsidRPr="0004362F">
        <w:rPr>
          <w:rFonts w:ascii="Times New Roman" w:hAnsi="Times New Roman" w:cs="Times New Roman"/>
          <w:sz w:val="24"/>
          <w:szCs w:val="24"/>
          <w:lang w:val="en-US"/>
        </w:rPr>
        <w:t>, Swedish School of Social Science, P.O.B. 16 (Snellmansgatan 12) FIN-00014, University of Helsinki, Finland</w:t>
      </w:r>
      <w:r>
        <w:rPr>
          <w:rFonts w:ascii="Times New Roman" w:hAnsi="Times New Roman" w:cs="Times New Roman"/>
          <w:sz w:val="24"/>
          <w:szCs w:val="24"/>
          <w:lang w:val="en-US"/>
        </w:rPr>
        <w:t>.</w:t>
      </w:r>
      <w:r w:rsidRPr="0004362F">
        <w:rPr>
          <w:rFonts w:ascii="Times New Roman" w:hAnsi="Times New Roman" w:cs="Times New Roman"/>
          <w:sz w:val="24"/>
          <w:szCs w:val="24"/>
          <w:lang w:val="en-US"/>
        </w:rPr>
        <w:t xml:space="preserve"> Email: </w:t>
      </w:r>
      <w:r>
        <w:rPr>
          <w:rFonts w:ascii="Times New Roman" w:hAnsi="Times New Roman" w:cs="Times New Roman"/>
          <w:sz w:val="24"/>
          <w:szCs w:val="24"/>
          <w:lang w:val="en-US"/>
        </w:rPr>
        <w:t>jan-erik.lonnqvist@</w:t>
      </w:r>
      <w:r w:rsidRPr="0004362F">
        <w:rPr>
          <w:rFonts w:ascii="Times New Roman" w:hAnsi="Times New Roman" w:cs="Times New Roman"/>
          <w:sz w:val="24"/>
          <w:szCs w:val="24"/>
          <w:lang w:val="en-US"/>
        </w:rPr>
        <w:t>helsinki.fi</w:t>
      </w:r>
    </w:p>
    <w:p w14:paraId="27C4AE5C" w14:textId="77777777" w:rsidR="00CD41FF" w:rsidRPr="008D74B2" w:rsidRDefault="00CD41FF" w:rsidP="0088598A">
      <w:pPr>
        <w:pStyle w:val="Header"/>
        <w:spacing w:line="480" w:lineRule="exact"/>
        <w:rPr>
          <w:rFonts w:ascii="Times New Roman" w:hAnsi="Times New Roman" w:cs="Times New Roman"/>
          <w:sz w:val="24"/>
          <w:szCs w:val="24"/>
          <w:lang w:val="en-GB"/>
        </w:rPr>
      </w:pPr>
      <w:bookmarkStart w:id="0" w:name="_GoBack"/>
      <w:bookmarkEnd w:id="0"/>
    </w:p>
    <w:p w14:paraId="3F61CD0C" w14:textId="77777777" w:rsidR="005164BE" w:rsidRPr="008D74B2" w:rsidRDefault="005164BE" w:rsidP="0088598A">
      <w:pPr>
        <w:spacing w:after="120" w:line="480" w:lineRule="exact"/>
        <w:rPr>
          <w:rFonts w:ascii="Times New Roman" w:hAnsi="Times New Roman" w:cs="Times New Roman"/>
          <w:sz w:val="24"/>
          <w:szCs w:val="24"/>
          <w:lang w:val="en-US"/>
        </w:rPr>
      </w:pPr>
    </w:p>
    <w:p w14:paraId="26042618" w14:textId="77777777" w:rsidR="00D87144" w:rsidRDefault="00D8714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362D4E" w14:textId="77777777" w:rsidR="00A214F6" w:rsidRPr="008D74B2" w:rsidRDefault="00A214F6" w:rsidP="0088598A">
      <w:pPr>
        <w:spacing w:line="480" w:lineRule="exact"/>
        <w:jc w:val="center"/>
        <w:rPr>
          <w:rFonts w:ascii="Times New Roman" w:hAnsi="Times New Roman" w:cs="Times New Roman"/>
          <w:sz w:val="24"/>
          <w:szCs w:val="24"/>
          <w:lang w:val="en-US"/>
        </w:rPr>
      </w:pPr>
      <w:r w:rsidRPr="008D74B2">
        <w:rPr>
          <w:rFonts w:ascii="Times New Roman" w:hAnsi="Times New Roman" w:cs="Times New Roman"/>
          <w:sz w:val="24"/>
          <w:szCs w:val="24"/>
          <w:lang w:val="en-US"/>
        </w:rPr>
        <w:lastRenderedPageBreak/>
        <w:t>Abstract</w:t>
      </w:r>
    </w:p>
    <w:p w14:paraId="2CF9168F" w14:textId="77777777" w:rsidR="00280ED8" w:rsidRDefault="00280ED8" w:rsidP="000F75FE">
      <w:pPr>
        <w:spacing w:line="480" w:lineRule="exact"/>
        <w:rPr>
          <w:rFonts w:ascii="Times New Roman" w:hAnsi="Times New Roman" w:cs="Times New Roman"/>
          <w:sz w:val="24"/>
          <w:szCs w:val="24"/>
          <w:lang w:val="en-US"/>
        </w:rPr>
      </w:pPr>
    </w:p>
    <w:p w14:paraId="0695FD34" w14:textId="77777777" w:rsidR="008C1FA5" w:rsidRDefault="008C1FA5" w:rsidP="000F75FE">
      <w:pPr>
        <w:spacing w:line="480" w:lineRule="exact"/>
        <w:rPr>
          <w:rFonts w:ascii="Times New Roman" w:hAnsi="Times New Roman" w:cs="Times New Roman"/>
          <w:sz w:val="24"/>
          <w:szCs w:val="24"/>
          <w:lang w:val="en-US"/>
        </w:rPr>
      </w:pPr>
    </w:p>
    <w:p w14:paraId="431F790D" w14:textId="77777777" w:rsidR="008C1FA5" w:rsidRDefault="008C1FA5" w:rsidP="000F75FE">
      <w:pPr>
        <w:spacing w:line="480" w:lineRule="exact"/>
        <w:rPr>
          <w:rFonts w:ascii="Times New Roman" w:hAnsi="Times New Roman" w:cs="Times New Roman"/>
          <w:sz w:val="24"/>
          <w:szCs w:val="24"/>
          <w:lang w:val="en-US"/>
        </w:rPr>
      </w:pPr>
    </w:p>
    <w:p w14:paraId="6B405E15" w14:textId="1A476B70" w:rsidR="00F228F2" w:rsidRDefault="00F228F2" w:rsidP="00F228F2">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The populist, anti-immigration oriented Finns Party was considered the winner of the Finnish </w:t>
      </w:r>
      <w:r w:rsidRPr="00590115">
        <w:rPr>
          <w:rFonts w:ascii="Times New Roman" w:hAnsi="Times New Roman" w:cs="Times New Roman"/>
          <w:sz w:val="24"/>
          <w:szCs w:val="24"/>
          <w:lang w:val="en-US"/>
        </w:rPr>
        <w:t>2015 parliamentary elections</w:t>
      </w:r>
      <w:r>
        <w:rPr>
          <w:rFonts w:ascii="Times New Roman" w:hAnsi="Times New Roman" w:cs="Times New Roman"/>
          <w:sz w:val="24"/>
          <w:szCs w:val="24"/>
          <w:lang w:val="en-US"/>
        </w:rPr>
        <w:t>. In a representative sample of young adults (</w:t>
      </w:r>
      <w:r w:rsidRPr="007340B9">
        <w:rPr>
          <w:rFonts w:ascii="Times New Roman" w:hAnsi="Times New Roman" w:cs="Times New Roman"/>
          <w:i/>
          <w:sz w:val="24"/>
          <w:szCs w:val="24"/>
          <w:lang w:val="en-US"/>
        </w:rPr>
        <w:t>N</w:t>
      </w:r>
      <w:r>
        <w:rPr>
          <w:rFonts w:ascii="Times New Roman" w:hAnsi="Times New Roman" w:cs="Times New Roman"/>
          <w:sz w:val="24"/>
          <w:szCs w:val="24"/>
          <w:lang w:val="en-US"/>
        </w:rPr>
        <w:t xml:space="preserve"> = 606), a longitudinal pre- post-election design revealed that attitudes towards immigration became more favorable among those disappointed by the outcome and those who did not vote for the Finns Party. Among the latter, both supporting the green-red rival parties and disliking the Finns Party independently predicted increased support for migration. Other attitudes did not change. The results highlight the importance of social processes and identity concerns, particularly self-categorization, as drivers of attitude change. Whereas previous work has focused on conformity dynamics, our results suggest that diverging from an unwanted identity may </w:t>
      </w:r>
      <w:r w:rsidR="00B87813">
        <w:rPr>
          <w:rFonts w:ascii="Times New Roman" w:hAnsi="Times New Roman" w:cs="Times New Roman"/>
          <w:sz w:val="24"/>
          <w:szCs w:val="24"/>
          <w:lang w:val="en-US"/>
        </w:rPr>
        <w:t>be associated with</w:t>
      </w:r>
      <w:r>
        <w:rPr>
          <w:rFonts w:ascii="Times New Roman" w:hAnsi="Times New Roman" w:cs="Times New Roman"/>
          <w:sz w:val="24"/>
          <w:szCs w:val="24"/>
          <w:lang w:val="en-US"/>
        </w:rPr>
        <w:t xml:space="preserve"> attitude change.</w:t>
      </w:r>
    </w:p>
    <w:p w14:paraId="2973B44D" w14:textId="77777777" w:rsidR="008C1FA5" w:rsidRDefault="008C1FA5" w:rsidP="000F75FE">
      <w:pPr>
        <w:spacing w:line="480" w:lineRule="exact"/>
        <w:rPr>
          <w:rFonts w:ascii="Times New Roman" w:hAnsi="Times New Roman" w:cs="Times New Roman"/>
          <w:sz w:val="24"/>
          <w:szCs w:val="24"/>
          <w:lang w:val="en-US"/>
        </w:rPr>
      </w:pPr>
    </w:p>
    <w:p w14:paraId="5F8785D0" w14:textId="77777777" w:rsidR="003A4DA1" w:rsidRDefault="00A214F6" w:rsidP="000F75FE">
      <w:pPr>
        <w:spacing w:line="480" w:lineRule="exact"/>
        <w:rPr>
          <w:rFonts w:ascii="Times New Roman" w:hAnsi="Times New Roman" w:cs="Times New Roman"/>
          <w:sz w:val="24"/>
          <w:szCs w:val="24"/>
          <w:lang w:val="en-US"/>
        </w:rPr>
      </w:pPr>
      <w:r w:rsidRPr="008D74B2">
        <w:rPr>
          <w:rFonts w:ascii="Times New Roman" w:hAnsi="Times New Roman" w:cs="Times New Roman"/>
          <w:sz w:val="24"/>
          <w:szCs w:val="24"/>
          <w:lang w:val="en-US"/>
        </w:rPr>
        <w:t>Keywor</w:t>
      </w:r>
      <w:r w:rsidR="006164F1" w:rsidRPr="008D74B2">
        <w:rPr>
          <w:rFonts w:ascii="Times New Roman" w:hAnsi="Times New Roman" w:cs="Times New Roman"/>
          <w:sz w:val="24"/>
          <w:szCs w:val="24"/>
          <w:lang w:val="en-US"/>
        </w:rPr>
        <w:t>ds:</w:t>
      </w:r>
      <w:r w:rsidR="00877ADB">
        <w:rPr>
          <w:rFonts w:ascii="Times New Roman" w:hAnsi="Times New Roman" w:cs="Times New Roman"/>
          <w:sz w:val="24"/>
          <w:szCs w:val="24"/>
          <w:lang w:val="en-US"/>
        </w:rPr>
        <w:t xml:space="preserve"> </w:t>
      </w:r>
      <w:r w:rsidR="00885DDA">
        <w:rPr>
          <w:rFonts w:ascii="Times New Roman" w:hAnsi="Times New Roman" w:cs="Times New Roman"/>
          <w:sz w:val="24"/>
          <w:szCs w:val="24"/>
          <w:lang w:val="en-US"/>
        </w:rPr>
        <w:t xml:space="preserve">attitude change, </w:t>
      </w:r>
      <w:r w:rsidR="0020654E">
        <w:rPr>
          <w:rFonts w:ascii="Times New Roman" w:hAnsi="Times New Roman" w:cs="Times New Roman"/>
          <w:sz w:val="24"/>
          <w:szCs w:val="24"/>
          <w:lang w:val="en-US"/>
        </w:rPr>
        <w:t>elections,</w:t>
      </w:r>
      <w:r w:rsidR="00877ADB">
        <w:rPr>
          <w:rFonts w:ascii="Times New Roman" w:hAnsi="Times New Roman" w:cs="Times New Roman"/>
          <w:sz w:val="24"/>
          <w:szCs w:val="24"/>
          <w:lang w:val="en-US"/>
        </w:rPr>
        <w:t xml:space="preserve"> </w:t>
      </w:r>
      <w:r w:rsidR="00D4073C">
        <w:rPr>
          <w:rFonts w:ascii="Times New Roman" w:hAnsi="Times New Roman" w:cs="Times New Roman"/>
          <w:sz w:val="24"/>
          <w:szCs w:val="24"/>
          <w:lang w:val="en-US"/>
        </w:rPr>
        <w:t>anti-</w:t>
      </w:r>
      <w:r w:rsidR="002A285A">
        <w:rPr>
          <w:rFonts w:ascii="Times New Roman" w:hAnsi="Times New Roman" w:cs="Times New Roman"/>
          <w:sz w:val="24"/>
          <w:szCs w:val="24"/>
          <w:lang w:val="en-US"/>
        </w:rPr>
        <w:t>immigration</w:t>
      </w:r>
      <w:r w:rsidR="00D4073C">
        <w:rPr>
          <w:rFonts w:ascii="Times New Roman" w:hAnsi="Times New Roman" w:cs="Times New Roman"/>
          <w:sz w:val="24"/>
          <w:szCs w:val="24"/>
          <w:lang w:val="en-US"/>
        </w:rPr>
        <w:t xml:space="preserve"> attitudes</w:t>
      </w:r>
      <w:r w:rsidR="00280ED8">
        <w:rPr>
          <w:rFonts w:ascii="Times New Roman" w:hAnsi="Times New Roman" w:cs="Times New Roman"/>
          <w:sz w:val="24"/>
          <w:szCs w:val="24"/>
          <w:lang w:val="en-US"/>
        </w:rPr>
        <w:t>, political psychology</w:t>
      </w:r>
      <w:r w:rsidR="00E23605">
        <w:rPr>
          <w:rFonts w:ascii="Times New Roman" w:hAnsi="Times New Roman" w:cs="Times New Roman"/>
          <w:sz w:val="24"/>
          <w:szCs w:val="24"/>
          <w:lang w:val="en-US"/>
        </w:rPr>
        <w:t>, self-categorization</w:t>
      </w:r>
      <w:r w:rsidR="00280ED8">
        <w:rPr>
          <w:rFonts w:ascii="Times New Roman" w:hAnsi="Times New Roman" w:cs="Times New Roman"/>
          <w:sz w:val="24"/>
          <w:szCs w:val="24"/>
          <w:lang w:val="en-US"/>
        </w:rPr>
        <w:t xml:space="preserve"> </w:t>
      </w:r>
    </w:p>
    <w:p w14:paraId="7630B786" w14:textId="77777777" w:rsidR="003A4DA1" w:rsidRDefault="003A4DA1" w:rsidP="000F75FE">
      <w:pPr>
        <w:spacing w:line="480" w:lineRule="exact"/>
        <w:rPr>
          <w:rFonts w:ascii="Times New Roman" w:hAnsi="Times New Roman" w:cs="Times New Roman"/>
          <w:sz w:val="24"/>
          <w:szCs w:val="24"/>
          <w:lang w:val="en-US"/>
        </w:rPr>
      </w:pPr>
    </w:p>
    <w:p w14:paraId="50879296" w14:textId="66EF8F82" w:rsidR="000633F4" w:rsidRDefault="000633F4" w:rsidP="003A4DA1">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1E2C7E" w14:textId="670C602F" w:rsidR="00666EDE" w:rsidRDefault="00666EDE" w:rsidP="00666EDE">
      <w:pPr>
        <w:spacing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Divergence over Conformity: The Ironic Effects of the Electoral Success of an Anti-</w:t>
      </w:r>
      <w:r w:rsidR="002A285A">
        <w:rPr>
          <w:rFonts w:ascii="Times New Roman" w:hAnsi="Times New Roman" w:cs="Times New Roman"/>
          <w:sz w:val="24"/>
          <w:szCs w:val="24"/>
          <w:lang w:val="en-US"/>
        </w:rPr>
        <w:t>Immigration</w:t>
      </w:r>
      <w:r>
        <w:rPr>
          <w:rFonts w:ascii="Times New Roman" w:hAnsi="Times New Roman" w:cs="Times New Roman"/>
          <w:sz w:val="24"/>
          <w:szCs w:val="24"/>
          <w:lang w:val="en-US"/>
        </w:rPr>
        <w:t xml:space="preserve"> Populist Party in the Finnish 2015 Parliamentary Elections</w:t>
      </w:r>
    </w:p>
    <w:p w14:paraId="749FD4AD" w14:textId="77777777" w:rsidR="00B7389D" w:rsidRDefault="00B7389D" w:rsidP="007755D4">
      <w:pPr>
        <w:spacing w:line="480" w:lineRule="exact"/>
        <w:rPr>
          <w:rFonts w:ascii="Times New Roman" w:hAnsi="Times New Roman" w:cs="Times New Roman"/>
          <w:sz w:val="24"/>
          <w:szCs w:val="24"/>
          <w:lang w:val="en-US"/>
        </w:rPr>
      </w:pPr>
    </w:p>
    <w:p w14:paraId="7E6B8205" w14:textId="6AB4507D" w:rsidR="00AD41D1" w:rsidRDefault="007707D2" w:rsidP="007340FA">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Finland witnessed a shift of power in the 2015 parliamentary elections. </w:t>
      </w:r>
      <w:r w:rsidR="001743A2" w:rsidRPr="001743A2">
        <w:rPr>
          <w:rFonts w:ascii="Times New Roman" w:hAnsi="Times New Roman" w:cs="Times New Roman"/>
          <w:sz w:val="24"/>
          <w:szCs w:val="24"/>
          <w:lang w:val="en-US"/>
        </w:rPr>
        <w:t>The largest opposition party, the C</w:t>
      </w:r>
      <w:r w:rsidR="001743A2">
        <w:rPr>
          <w:rFonts w:ascii="Times New Roman" w:hAnsi="Times New Roman" w:cs="Times New Roman"/>
          <w:sz w:val="24"/>
          <w:szCs w:val="24"/>
          <w:lang w:val="en-US"/>
        </w:rPr>
        <w:t xml:space="preserve">entre </w:t>
      </w:r>
      <w:r w:rsidR="001743A2" w:rsidRPr="001743A2">
        <w:rPr>
          <w:rFonts w:ascii="Times New Roman" w:hAnsi="Times New Roman" w:cs="Times New Roman"/>
          <w:sz w:val="24"/>
          <w:szCs w:val="24"/>
          <w:lang w:val="en-US"/>
        </w:rPr>
        <w:t>P</w:t>
      </w:r>
      <w:r w:rsidR="001743A2">
        <w:rPr>
          <w:rFonts w:ascii="Times New Roman" w:hAnsi="Times New Roman" w:cs="Times New Roman"/>
          <w:sz w:val="24"/>
          <w:szCs w:val="24"/>
          <w:lang w:val="en-US"/>
        </w:rPr>
        <w:t xml:space="preserve">arty </w:t>
      </w:r>
      <w:r w:rsidR="001743A2" w:rsidRPr="001743A2">
        <w:rPr>
          <w:rFonts w:ascii="Times New Roman" w:hAnsi="Times New Roman" w:cs="Times New Roman"/>
          <w:sz w:val="24"/>
          <w:szCs w:val="24"/>
          <w:lang w:val="en-US"/>
        </w:rPr>
        <w:t>F</w:t>
      </w:r>
      <w:r w:rsidR="001743A2">
        <w:rPr>
          <w:rFonts w:ascii="Times New Roman" w:hAnsi="Times New Roman" w:cs="Times New Roman"/>
          <w:sz w:val="24"/>
          <w:szCs w:val="24"/>
          <w:lang w:val="en-US"/>
        </w:rPr>
        <w:t>inland</w:t>
      </w:r>
      <w:r w:rsidR="001743A2" w:rsidRPr="001743A2">
        <w:rPr>
          <w:rFonts w:ascii="Times New Roman" w:hAnsi="Times New Roman" w:cs="Times New Roman"/>
          <w:sz w:val="24"/>
          <w:szCs w:val="24"/>
          <w:lang w:val="en-US"/>
        </w:rPr>
        <w:t xml:space="preserve">, </w:t>
      </w:r>
      <w:r w:rsidR="007340FA">
        <w:rPr>
          <w:rFonts w:ascii="Times New Roman" w:hAnsi="Times New Roman" w:cs="Times New Roman"/>
          <w:sz w:val="24"/>
          <w:szCs w:val="24"/>
          <w:lang w:val="en-US"/>
        </w:rPr>
        <w:t>b</w:t>
      </w:r>
      <w:r w:rsidR="001743A2" w:rsidRPr="001743A2">
        <w:rPr>
          <w:rFonts w:ascii="Times New Roman" w:hAnsi="Times New Roman" w:cs="Times New Roman"/>
          <w:sz w:val="24"/>
          <w:szCs w:val="24"/>
          <w:lang w:val="en-US"/>
        </w:rPr>
        <w:t>ec</w:t>
      </w:r>
      <w:r w:rsidR="007340FA">
        <w:rPr>
          <w:rFonts w:ascii="Times New Roman" w:hAnsi="Times New Roman" w:cs="Times New Roman"/>
          <w:sz w:val="24"/>
          <w:szCs w:val="24"/>
          <w:lang w:val="en-US"/>
        </w:rPr>
        <w:t>ame</w:t>
      </w:r>
      <w:r w:rsidR="001743A2" w:rsidRPr="001743A2">
        <w:rPr>
          <w:rFonts w:ascii="Times New Roman" w:hAnsi="Times New Roman" w:cs="Times New Roman"/>
          <w:sz w:val="24"/>
          <w:szCs w:val="24"/>
          <w:lang w:val="en-US"/>
        </w:rPr>
        <w:t xml:space="preserve"> the largest party in Finland with 49 </w:t>
      </w:r>
      <w:r w:rsidR="00525753">
        <w:rPr>
          <w:rFonts w:ascii="Times New Roman" w:hAnsi="Times New Roman" w:cs="Times New Roman"/>
          <w:sz w:val="24"/>
          <w:szCs w:val="24"/>
          <w:lang w:val="en-US"/>
        </w:rPr>
        <w:t xml:space="preserve">out of 200 </w:t>
      </w:r>
      <w:r w:rsidR="001743A2" w:rsidRPr="001743A2">
        <w:rPr>
          <w:rFonts w:ascii="Times New Roman" w:hAnsi="Times New Roman" w:cs="Times New Roman"/>
          <w:sz w:val="24"/>
          <w:szCs w:val="24"/>
          <w:lang w:val="en-US"/>
        </w:rPr>
        <w:t xml:space="preserve">seats in parliament (14 seats more than in the preceding 2011 election) and 21.1 % of the vote. </w:t>
      </w:r>
      <w:r w:rsidR="007340FA">
        <w:rPr>
          <w:rFonts w:ascii="Times New Roman" w:hAnsi="Times New Roman" w:cs="Times New Roman"/>
          <w:sz w:val="24"/>
          <w:szCs w:val="24"/>
          <w:lang w:val="en-US"/>
        </w:rPr>
        <w:t xml:space="preserve">However, </w:t>
      </w:r>
      <w:r w:rsidR="00D604DE">
        <w:rPr>
          <w:rFonts w:ascii="Times New Roman" w:hAnsi="Times New Roman" w:cs="Times New Roman"/>
          <w:sz w:val="24"/>
          <w:szCs w:val="24"/>
          <w:lang w:val="en-US"/>
        </w:rPr>
        <w:t>the gains of the Centre Party</w:t>
      </w:r>
      <w:r w:rsidR="00BF6101">
        <w:rPr>
          <w:rFonts w:ascii="Times New Roman" w:hAnsi="Times New Roman" w:cs="Times New Roman"/>
          <w:sz w:val="24"/>
          <w:szCs w:val="24"/>
          <w:lang w:val="en-US"/>
        </w:rPr>
        <w:t xml:space="preserve"> were </w:t>
      </w:r>
      <w:r w:rsidR="001C06E6">
        <w:rPr>
          <w:rFonts w:ascii="Times New Roman" w:hAnsi="Times New Roman" w:cs="Times New Roman"/>
          <w:sz w:val="24"/>
          <w:szCs w:val="24"/>
          <w:lang w:val="en-US"/>
        </w:rPr>
        <w:t xml:space="preserve">much </w:t>
      </w:r>
      <w:r w:rsidR="00BF6101">
        <w:rPr>
          <w:rFonts w:ascii="Times New Roman" w:hAnsi="Times New Roman" w:cs="Times New Roman"/>
          <w:sz w:val="24"/>
          <w:szCs w:val="24"/>
          <w:lang w:val="en-US"/>
        </w:rPr>
        <w:t>smaller than expected</w:t>
      </w:r>
      <w:r w:rsidR="00D604DE">
        <w:rPr>
          <w:rFonts w:ascii="Times New Roman" w:hAnsi="Times New Roman" w:cs="Times New Roman"/>
          <w:sz w:val="24"/>
          <w:szCs w:val="24"/>
          <w:lang w:val="en-US"/>
        </w:rPr>
        <w:t xml:space="preserve">, </w:t>
      </w:r>
      <w:r w:rsidR="00BF6101">
        <w:rPr>
          <w:rFonts w:ascii="Times New Roman" w:hAnsi="Times New Roman" w:cs="Times New Roman"/>
          <w:sz w:val="24"/>
          <w:szCs w:val="24"/>
          <w:lang w:val="en-US"/>
        </w:rPr>
        <w:t xml:space="preserve">and </w:t>
      </w:r>
      <w:r w:rsidR="00D604DE">
        <w:rPr>
          <w:rFonts w:ascii="Times New Roman" w:hAnsi="Times New Roman" w:cs="Times New Roman"/>
          <w:sz w:val="24"/>
          <w:szCs w:val="24"/>
          <w:lang w:val="en-US"/>
        </w:rPr>
        <w:t>t</w:t>
      </w:r>
      <w:r w:rsidR="001743A2" w:rsidRPr="001743A2">
        <w:rPr>
          <w:rFonts w:ascii="Times New Roman" w:hAnsi="Times New Roman" w:cs="Times New Roman"/>
          <w:sz w:val="24"/>
          <w:szCs w:val="24"/>
          <w:lang w:val="en-US"/>
        </w:rPr>
        <w:t>h</w:t>
      </w:r>
      <w:r w:rsidR="00266107">
        <w:rPr>
          <w:rFonts w:ascii="Times New Roman" w:hAnsi="Times New Roman" w:cs="Times New Roman"/>
          <w:sz w:val="24"/>
          <w:szCs w:val="24"/>
          <w:lang w:val="en-US"/>
        </w:rPr>
        <w:t>e</w:t>
      </w:r>
      <w:r w:rsidR="001743A2" w:rsidRPr="001743A2">
        <w:rPr>
          <w:rFonts w:ascii="Times New Roman" w:hAnsi="Times New Roman" w:cs="Times New Roman"/>
          <w:sz w:val="24"/>
          <w:szCs w:val="24"/>
          <w:lang w:val="en-US"/>
        </w:rPr>
        <w:t xml:space="preserve"> result</w:t>
      </w:r>
      <w:r w:rsidR="00266107">
        <w:rPr>
          <w:rFonts w:ascii="Times New Roman" w:hAnsi="Times New Roman" w:cs="Times New Roman"/>
          <w:sz w:val="24"/>
          <w:szCs w:val="24"/>
          <w:lang w:val="en-US"/>
        </w:rPr>
        <w:t>s</w:t>
      </w:r>
      <w:r w:rsidR="001743A2" w:rsidRPr="001743A2">
        <w:rPr>
          <w:rFonts w:ascii="Times New Roman" w:hAnsi="Times New Roman" w:cs="Times New Roman"/>
          <w:sz w:val="24"/>
          <w:szCs w:val="24"/>
          <w:lang w:val="en-US"/>
        </w:rPr>
        <w:t xml:space="preserve"> w</w:t>
      </w:r>
      <w:r w:rsidR="00266107">
        <w:rPr>
          <w:rFonts w:ascii="Times New Roman" w:hAnsi="Times New Roman" w:cs="Times New Roman"/>
          <w:sz w:val="24"/>
          <w:szCs w:val="24"/>
          <w:lang w:val="en-US"/>
        </w:rPr>
        <w:t>ere</w:t>
      </w:r>
      <w:r w:rsidR="001743A2" w:rsidRPr="001743A2">
        <w:rPr>
          <w:rFonts w:ascii="Times New Roman" w:hAnsi="Times New Roman" w:cs="Times New Roman"/>
          <w:sz w:val="24"/>
          <w:szCs w:val="24"/>
          <w:lang w:val="en-US"/>
        </w:rPr>
        <w:t xml:space="preserve"> generally</w:t>
      </w:r>
      <w:r w:rsidR="00C300C3">
        <w:rPr>
          <w:rFonts w:ascii="Times New Roman" w:hAnsi="Times New Roman" w:cs="Times New Roman"/>
          <w:sz w:val="24"/>
          <w:szCs w:val="24"/>
          <w:lang w:val="en-US"/>
        </w:rPr>
        <w:t xml:space="preserve"> considered an extraordinary v</w:t>
      </w:r>
      <w:r w:rsidR="001743A2" w:rsidRPr="001743A2">
        <w:rPr>
          <w:rFonts w:ascii="Times New Roman" w:hAnsi="Times New Roman" w:cs="Times New Roman"/>
          <w:sz w:val="24"/>
          <w:szCs w:val="24"/>
          <w:lang w:val="en-US"/>
        </w:rPr>
        <w:t>ictory for the F</w:t>
      </w:r>
      <w:r>
        <w:rPr>
          <w:rFonts w:ascii="Times New Roman" w:hAnsi="Times New Roman" w:cs="Times New Roman"/>
          <w:sz w:val="24"/>
          <w:szCs w:val="24"/>
          <w:lang w:val="en-US"/>
        </w:rPr>
        <w:t xml:space="preserve">inns </w:t>
      </w:r>
      <w:r w:rsidR="001743A2" w:rsidRPr="001743A2">
        <w:rPr>
          <w:rFonts w:ascii="Times New Roman" w:hAnsi="Times New Roman" w:cs="Times New Roman"/>
          <w:sz w:val="24"/>
          <w:szCs w:val="24"/>
          <w:lang w:val="en-US"/>
        </w:rPr>
        <w:t>P</w:t>
      </w:r>
      <w:r>
        <w:rPr>
          <w:rFonts w:ascii="Times New Roman" w:hAnsi="Times New Roman" w:cs="Times New Roman"/>
          <w:sz w:val="24"/>
          <w:szCs w:val="24"/>
          <w:lang w:val="en-US"/>
        </w:rPr>
        <w:t>arty</w:t>
      </w:r>
      <w:r w:rsidR="001743A2" w:rsidRPr="001743A2">
        <w:rPr>
          <w:rFonts w:ascii="Times New Roman" w:hAnsi="Times New Roman" w:cs="Times New Roman"/>
          <w:sz w:val="24"/>
          <w:szCs w:val="24"/>
          <w:lang w:val="en-US"/>
        </w:rPr>
        <w:t xml:space="preserve"> (e.g.</w:t>
      </w:r>
      <w:r w:rsidR="00DE2CA5">
        <w:rPr>
          <w:rFonts w:ascii="Times New Roman" w:hAnsi="Times New Roman" w:cs="Times New Roman"/>
          <w:sz w:val="24"/>
          <w:szCs w:val="24"/>
          <w:lang w:val="en-US"/>
        </w:rPr>
        <w:t>,</w:t>
      </w:r>
      <w:r w:rsidR="001743A2" w:rsidRPr="001743A2">
        <w:rPr>
          <w:rFonts w:ascii="Times New Roman" w:hAnsi="Times New Roman" w:cs="Times New Roman"/>
          <w:sz w:val="24"/>
          <w:szCs w:val="24"/>
          <w:lang w:val="en-US"/>
        </w:rPr>
        <w:t xml:space="preserve"> </w:t>
      </w:r>
      <w:r w:rsidR="00381620">
        <w:rPr>
          <w:rFonts w:ascii="Times New Roman" w:hAnsi="Times New Roman" w:cs="Times New Roman"/>
          <w:sz w:val="24"/>
          <w:szCs w:val="24"/>
          <w:lang w:val="en-US"/>
        </w:rPr>
        <w:t>Arter, 2015</w:t>
      </w:r>
      <w:r w:rsidR="001743A2" w:rsidRPr="001743A2">
        <w:rPr>
          <w:rFonts w:ascii="Times New Roman" w:hAnsi="Times New Roman" w:cs="Times New Roman"/>
          <w:sz w:val="24"/>
          <w:szCs w:val="24"/>
          <w:lang w:val="en-US"/>
        </w:rPr>
        <w:t>)</w:t>
      </w:r>
      <w:r w:rsidR="00BF6101">
        <w:rPr>
          <w:rFonts w:ascii="Times New Roman" w:hAnsi="Times New Roman" w:cs="Times New Roman"/>
          <w:sz w:val="24"/>
          <w:szCs w:val="24"/>
          <w:lang w:val="en-US"/>
        </w:rPr>
        <w:t>. The Finns Party</w:t>
      </w:r>
      <w:r w:rsidR="007340FA">
        <w:rPr>
          <w:rFonts w:ascii="Times New Roman" w:hAnsi="Times New Roman" w:cs="Times New Roman"/>
          <w:sz w:val="24"/>
          <w:szCs w:val="24"/>
          <w:lang w:val="en-US"/>
        </w:rPr>
        <w:t xml:space="preserve">, despite losing one seat, </w:t>
      </w:r>
      <w:r w:rsidR="007340FA" w:rsidRPr="001743A2">
        <w:rPr>
          <w:rFonts w:ascii="Times New Roman" w:hAnsi="Times New Roman" w:cs="Times New Roman"/>
          <w:sz w:val="24"/>
          <w:szCs w:val="24"/>
          <w:lang w:val="en-US"/>
        </w:rPr>
        <w:t>became the second largest party with 38 seats and 17.7 % of the vote</w:t>
      </w:r>
      <w:r w:rsidR="007340FA">
        <w:rPr>
          <w:rFonts w:ascii="Times New Roman" w:hAnsi="Times New Roman" w:cs="Times New Roman"/>
          <w:sz w:val="24"/>
          <w:szCs w:val="24"/>
          <w:lang w:val="en-US"/>
        </w:rPr>
        <w:t xml:space="preserve">. This was considered a major victory </w:t>
      </w:r>
      <w:r w:rsidR="001743A2" w:rsidRPr="001743A2">
        <w:rPr>
          <w:rFonts w:ascii="Times New Roman" w:hAnsi="Times New Roman" w:cs="Times New Roman"/>
          <w:sz w:val="24"/>
          <w:szCs w:val="24"/>
          <w:lang w:val="en-US"/>
        </w:rPr>
        <w:t>because a) their relative standing became better than ever before, b) their popularity had sky-rocketed in the 2011 elections</w:t>
      </w:r>
      <w:r w:rsidR="00D604DE">
        <w:rPr>
          <w:rFonts w:ascii="Times New Roman" w:hAnsi="Times New Roman" w:cs="Times New Roman"/>
          <w:sz w:val="24"/>
          <w:szCs w:val="24"/>
          <w:lang w:val="en-US"/>
        </w:rPr>
        <w:t>, in which they reco</w:t>
      </w:r>
      <w:r w:rsidR="003F0C36">
        <w:rPr>
          <w:rFonts w:ascii="Times New Roman" w:hAnsi="Times New Roman" w:cs="Times New Roman"/>
          <w:sz w:val="24"/>
          <w:szCs w:val="24"/>
          <w:lang w:val="en-US"/>
        </w:rPr>
        <w:t>r</w:t>
      </w:r>
      <w:r w:rsidR="00D604DE">
        <w:rPr>
          <w:rFonts w:ascii="Times New Roman" w:hAnsi="Times New Roman" w:cs="Times New Roman"/>
          <w:sz w:val="24"/>
          <w:szCs w:val="24"/>
          <w:lang w:val="en-US"/>
        </w:rPr>
        <w:t xml:space="preserve">ded an unprecedented 15-percentage-point advance, and they </w:t>
      </w:r>
      <w:r w:rsidR="001743A2" w:rsidRPr="001743A2">
        <w:rPr>
          <w:rFonts w:ascii="Times New Roman" w:hAnsi="Times New Roman" w:cs="Times New Roman"/>
          <w:sz w:val="24"/>
          <w:szCs w:val="24"/>
          <w:lang w:val="en-US"/>
        </w:rPr>
        <w:t>were now able to</w:t>
      </w:r>
      <w:r w:rsidR="00D604DE">
        <w:rPr>
          <w:rFonts w:ascii="Times New Roman" w:hAnsi="Times New Roman" w:cs="Times New Roman"/>
          <w:sz w:val="24"/>
          <w:szCs w:val="24"/>
          <w:lang w:val="en-US"/>
        </w:rPr>
        <w:t xml:space="preserve"> consolidate their power</w:t>
      </w:r>
      <w:r w:rsidR="001743A2" w:rsidRPr="001743A2">
        <w:rPr>
          <w:rFonts w:ascii="Times New Roman" w:hAnsi="Times New Roman" w:cs="Times New Roman"/>
          <w:sz w:val="24"/>
          <w:szCs w:val="24"/>
          <w:lang w:val="en-US"/>
        </w:rPr>
        <w:t>, and c) they were certain</w:t>
      </w:r>
      <w:r w:rsidR="000D25FB">
        <w:rPr>
          <w:rFonts w:ascii="Times New Roman" w:hAnsi="Times New Roman" w:cs="Times New Roman"/>
          <w:sz w:val="24"/>
          <w:szCs w:val="24"/>
          <w:lang w:val="en-US"/>
        </w:rPr>
        <w:t xml:space="preserve">, for the first time, </w:t>
      </w:r>
      <w:r w:rsidR="001743A2" w:rsidRPr="001743A2">
        <w:rPr>
          <w:rFonts w:ascii="Times New Roman" w:hAnsi="Times New Roman" w:cs="Times New Roman"/>
          <w:sz w:val="24"/>
          <w:szCs w:val="24"/>
          <w:lang w:val="en-US"/>
        </w:rPr>
        <w:t>to be included in the upcoming government (Vatanen, 2015).</w:t>
      </w:r>
      <w:r w:rsidR="00266107">
        <w:rPr>
          <w:rFonts w:ascii="Times New Roman" w:hAnsi="Times New Roman" w:cs="Times New Roman"/>
          <w:sz w:val="24"/>
          <w:szCs w:val="24"/>
          <w:lang w:val="en-US"/>
        </w:rPr>
        <w:t xml:space="preserve"> In terms of ideology, t</w:t>
      </w:r>
      <w:r w:rsidR="00525753">
        <w:rPr>
          <w:rFonts w:ascii="Times New Roman" w:hAnsi="Times New Roman" w:cs="Times New Roman"/>
          <w:sz w:val="24"/>
          <w:szCs w:val="24"/>
          <w:lang w:val="en-US"/>
        </w:rPr>
        <w:t xml:space="preserve">he Finns Party is </w:t>
      </w:r>
      <w:r w:rsidR="00525753" w:rsidRPr="00525753">
        <w:rPr>
          <w:rFonts w:ascii="Times New Roman" w:hAnsi="Times New Roman" w:cs="Times New Roman"/>
          <w:sz w:val="24"/>
          <w:szCs w:val="24"/>
          <w:lang w:val="en-US"/>
        </w:rPr>
        <w:t xml:space="preserve">a populist and nationalist-oriented </w:t>
      </w:r>
      <w:r w:rsidR="00525753">
        <w:rPr>
          <w:rFonts w:ascii="Times New Roman" w:hAnsi="Times New Roman" w:cs="Times New Roman"/>
          <w:sz w:val="24"/>
          <w:szCs w:val="24"/>
          <w:lang w:val="en-US"/>
        </w:rPr>
        <w:t xml:space="preserve">far-right </w:t>
      </w:r>
      <w:r w:rsidR="001C06E6">
        <w:rPr>
          <w:rFonts w:ascii="Times New Roman" w:hAnsi="Times New Roman" w:cs="Times New Roman"/>
          <w:sz w:val="24"/>
          <w:szCs w:val="24"/>
          <w:lang w:val="en-US"/>
        </w:rPr>
        <w:t xml:space="preserve">single-issue </w:t>
      </w:r>
      <w:r w:rsidR="002D2D02">
        <w:rPr>
          <w:rFonts w:ascii="Times New Roman" w:hAnsi="Times New Roman" w:cs="Times New Roman"/>
          <w:sz w:val="24"/>
          <w:szCs w:val="24"/>
          <w:lang w:val="en-US"/>
        </w:rPr>
        <w:t>party comparable to other</w:t>
      </w:r>
      <w:r w:rsidR="00525753" w:rsidRPr="00525753">
        <w:rPr>
          <w:rFonts w:ascii="Times New Roman" w:hAnsi="Times New Roman" w:cs="Times New Roman"/>
          <w:sz w:val="24"/>
          <w:szCs w:val="24"/>
          <w:lang w:val="en-US"/>
        </w:rPr>
        <w:t xml:space="preserve"> Nordic populist parties and other nationalist and right-wing populist movements in Europe that </w:t>
      </w:r>
      <w:r w:rsidR="00AD41D1">
        <w:rPr>
          <w:rFonts w:ascii="Times New Roman" w:hAnsi="Times New Roman" w:cs="Times New Roman"/>
          <w:sz w:val="24"/>
          <w:szCs w:val="24"/>
          <w:lang w:val="en-US"/>
        </w:rPr>
        <w:t>are</w:t>
      </w:r>
      <w:r w:rsidR="00AD41D1" w:rsidRPr="00AD41D1">
        <w:rPr>
          <w:rFonts w:ascii="Times New Roman" w:hAnsi="Times New Roman" w:cs="Times New Roman"/>
          <w:sz w:val="24"/>
          <w:szCs w:val="24"/>
          <w:lang w:val="en-US"/>
        </w:rPr>
        <w:t xml:space="preserve"> </w:t>
      </w:r>
      <w:r w:rsidR="00AD41D1">
        <w:rPr>
          <w:rFonts w:ascii="Times New Roman" w:hAnsi="Times New Roman" w:cs="Times New Roman"/>
          <w:sz w:val="24"/>
          <w:szCs w:val="24"/>
          <w:lang w:val="en-US"/>
        </w:rPr>
        <w:t>anti-EU and anti-</w:t>
      </w:r>
      <w:r w:rsidR="002A285A">
        <w:rPr>
          <w:rFonts w:ascii="Times New Roman" w:hAnsi="Times New Roman" w:cs="Times New Roman"/>
          <w:sz w:val="24"/>
          <w:szCs w:val="24"/>
          <w:lang w:val="en-US"/>
        </w:rPr>
        <w:t>immigration</w:t>
      </w:r>
      <w:r w:rsidR="00AD41D1">
        <w:rPr>
          <w:rFonts w:ascii="Times New Roman" w:hAnsi="Times New Roman" w:cs="Times New Roman"/>
          <w:sz w:val="24"/>
          <w:szCs w:val="24"/>
          <w:lang w:val="en-US"/>
        </w:rPr>
        <w:t xml:space="preserve"> (Van Spanje, </w:t>
      </w:r>
      <w:r w:rsidR="00AD41D1" w:rsidRPr="00F222CE">
        <w:rPr>
          <w:rFonts w:ascii="Times New Roman" w:hAnsi="Times New Roman" w:cs="Times New Roman"/>
          <w:sz w:val="24"/>
          <w:szCs w:val="24"/>
          <w:lang w:val="en-US"/>
        </w:rPr>
        <w:t>2011</w:t>
      </w:r>
      <w:r w:rsidR="00AD41D1" w:rsidRPr="001020D3">
        <w:rPr>
          <w:rFonts w:ascii="Times New Roman" w:hAnsi="Times New Roman" w:cs="Times New Roman"/>
          <w:sz w:val="24"/>
          <w:szCs w:val="24"/>
          <w:lang w:val="en-US"/>
        </w:rPr>
        <w:t>).</w:t>
      </w:r>
    </w:p>
    <w:p w14:paraId="0EADD7CE" w14:textId="700B679A" w:rsidR="00A2588D" w:rsidRDefault="001743A2" w:rsidP="001E78A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DE2CA5">
        <w:rPr>
          <w:rFonts w:ascii="Times New Roman" w:hAnsi="Times New Roman" w:cs="Times New Roman"/>
          <w:sz w:val="24"/>
          <w:szCs w:val="24"/>
          <w:lang w:val="en-US"/>
        </w:rPr>
        <w:t>W</w:t>
      </w:r>
      <w:r w:rsidR="00535225">
        <w:rPr>
          <w:rFonts w:ascii="Times New Roman" w:hAnsi="Times New Roman" w:cs="Times New Roman"/>
          <w:sz w:val="24"/>
          <w:szCs w:val="24"/>
          <w:lang w:val="en-US"/>
        </w:rPr>
        <w:t>e e</w:t>
      </w:r>
      <w:r w:rsidR="00623FF8" w:rsidRPr="00623FF8">
        <w:rPr>
          <w:rFonts w:ascii="Times New Roman" w:hAnsi="Times New Roman" w:cs="Times New Roman"/>
          <w:sz w:val="24"/>
          <w:szCs w:val="24"/>
          <w:lang w:val="en-US"/>
        </w:rPr>
        <w:t>xamine</w:t>
      </w:r>
      <w:r w:rsidR="00ED05E9">
        <w:rPr>
          <w:rFonts w:ascii="Times New Roman" w:hAnsi="Times New Roman" w:cs="Times New Roman"/>
          <w:sz w:val="24"/>
          <w:szCs w:val="24"/>
          <w:lang w:val="en-US"/>
        </w:rPr>
        <w:t>d</w:t>
      </w:r>
      <w:r w:rsidR="00623FF8">
        <w:rPr>
          <w:rFonts w:ascii="Times New Roman" w:hAnsi="Times New Roman" w:cs="Times New Roman"/>
          <w:sz w:val="24"/>
          <w:szCs w:val="24"/>
          <w:lang w:val="en-US"/>
        </w:rPr>
        <w:t xml:space="preserve"> </w:t>
      </w:r>
      <w:r w:rsidR="00623FF8" w:rsidRPr="00623FF8">
        <w:rPr>
          <w:rFonts w:ascii="Times New Roman" w:hAnsi="Times New Roman" w:cs="Times New Roman"/>
          <w:sz w:val="24"/>
          <w:szCs w:val="24"/>
          <w:lang w:val="en-US"/>
        </w:rPr>
        <w:t>the effect of the election o</w:t>
      </w:r>
      <w:r w:rsidR="00623FF8">
        <w:rPr>
          <w:rFonts w:ascii="Times New Roman" w:hAnsi="Times New Roman" w:cs="Times New Roman"/>
          <w:sz w:val="24"/>
          <w:szCs w:val="24"/>
          <w:lang w:val="en-US"/>
        </w:rPr>
        <w:t xml:space="preserve">utcome </w:t>
      </w:r>
      <w:r w:rsidR="00535225">
        <w:rPr>
          <w:rFonts w:ascii="Times New Roman" w:hAnsi="Times New Roman" w:cs="Times New Roman"/>
          <w:sz w:val="24"/>
          <w:szCs w:val="24"/>
          <w:lang w:val="en-US"/>
        </w:rPr>
        <w:t xml:space="preserve">– i.e., the success of the Finns party – on </w:t>
      </w:r>
      <w:r w:rsidR="00623FF8">
        <w:rPr>
          <w:rFonts w:ascii="Times New Roman" w:hAnsi="Times New Roman" w:cs="Times New Roman"/>
          <w:sz w:val="24"/>
          <w:szCs w:val="24"/>
          <w:lang w:val="en-US"/>
        </w:rPr>
        <w:t>attitudes</w:t>
      </w:r>
      <w:r w:rsidR="00F222CE">
        <w:rPr>
          <w:rFonts w:ascii="Times New Roman" w:hAnsi="Times New Roman" w:cs="Times New Roman"/>
          <w:sz w:val="24"/>
          <w:szCs w:val="24"/>
          <w:lang w:val="en-US"/>
        </w:rPr>
        <w:t xml:space="preserve"> towards </w:t>
      </w:r>
      <w:r w:rsidR="00AE1989">
        <w:rPr>
          <w:rFonts w:ascii="Times New Roman" w:hAnsi="Times New Roman" w:cs="Times New Roman"/>
          <w:sz w:val="24"/>
          <w:szCs w:val="24"/>
          <w:lang w:val="en-US"/>
        </w:rPr>
        <w:t>immigration</w:t>
      </w:r>
      <w:r w:rsidR="00623FF8">
        <w:rPr>
          <w:rFonts w:ascii="Times New Roman" w:hAnsi="Times New Roman" w:cs="Times New Roman"/>
          <w:sz w:val="24"/>
          <w:szCs w:val="24"/>
          <w:lang w:val="en-US"/>
        </w:rPr>
        <w:t>.</w:t>
      </w:r>
      <w:r w:rsidR="00A2588D">
        <w:rPr>
          <w:rFonts w:ascii="Times New Roman" w:hAnsi="Times New Roman" w:cs="Times New Roman"/>
          <w:sz w:val="24"/>
          <w:szCs w:val="24"/>
          <w:lang w:val="en-US"/>
        </w:rPr>
        <w:t xml:space="preserve"> </w:t>
      </w:r>
      <w:r w:rsidR="003542BE">
        <w:rPr>
          <w:rFonts w:ascii="Times New Roman" w:hAnsi="Times New Roman" w:cs="Times New Roman"/>
          <w:sz w:val="24"/>
          <w:szCs w:val="24"/>
          <w:lang w:val="en-US"/>
        </w:rPr>
        <w:t>Fueled by the historic influx of migrants</w:t>
      </w:r>
      <w:r w:rsidR="004F1B41">
        <w:rPr>
          <w:rFonts w:ascii="Times New Roman" w:hAnsi="Times New Roman" w:cs="Times New Roman"/>
          <w:sz w:val="24"/>
          <w:szCs w:val="24"/>
          <w:lang w:val="en-US"/>
        </w:rPr>
        <w:t xml:space="preserve">, refugees and asylum seekers from </w:t>
      </w:r>
      <w:r w:rsidR="004F1B41" w:rsidRPr="009672BB">
        <w:rPr>
          <w:rFonts w:ascii="Times New Roman" w:hAnsi="Times New Roman" w:cs="Times New Roman"/>
          <w:sz w:val="24"/>
          <w:szCs w:val="24"/>
          <w:lang w:val="en-US"/>
        </w:rPr>
        <w:t>Africa and the Middle East</w:t>
      </w:r>
      <w:r w:rsidR="00C300C3">
        <w:rPr>
          <w:rFonts w:ascii="Times New Roman" w:hAnsi="Times New Roman" w:cs="Times New Roman"/>
          <w:sz w:val="24"/>
          <w:szCs w:val="24"/>
          <w:lang w:val="en-US"/>
        </w:rPr>
        <w:t xml:space="preserve">, </w:t>
      </w:r>
      <w:r w:rsidR="00AE1989">
        <w:rPr>
          <w:rFonts w:ascii="Times New Roman" w:hAnsi="Times New Roman" w:cs="Times New Roman"/>
          <w:sz w:val="24"/>
          <w:szCs w:val="24"/>
          <w:lang w:val="en-US"/>
        </w:rPr>
        <w:t>immigration</w:t>
      </w:r>
      <w:r w:rsidR="00A2588D">
        <w:rPr>
          <w:rFonts w:ascii="Times New Roman" w:hAnsi="Times New Roman" w:cs="Times New Roman"/>
          <w:sz w:val="24"/>
          <w:szCs w:val="24"/>
          <w:lang w:val="en-US"/>
        </w:rPr>
        <w:t xml:space="preserve"> </w:t>
      </w:r>
      <w:r w:rsidR="009F2A5D">
        <w:rPr>
          <w:rFonts w:ascii="Times New Roman" w:hAnsi="Times New Roman" w:cs="Times New Roman"/>
          <w:sz w:val="24"/>
          <w:szCs w:val="24"/>
          <w:lang w:val="en-US"/>
        </w:rPr>
        <w:t>was</w:t>
      </w:r>
      <w:r w:rsidR="00A2588D">
        <w:rPr>
          <w:rFonts w:ascii="Times New Roman" w:hAnsi="Times New Roman" w:cs="Times New Roman"/>
          <w:sz w:val="24"/>
          <w:szCs w:val="24"/>
          <w:lang w:val="en-US"/>
        </w:rPr>
        <w:t xml:space="preserve"> </w:t>
      </w:r>
      <w:r w:rsidR="003542BE">
        <w:rPr>
          <w:rFonts w:ascii="Times New Roman" w:hAnsi="Times New Roman" w:cs="Times New Roman"/>
          <w:sz w:val="24"/>
          <w:szCs w:val="24"/>
          <w:lang w:val="en-US"/>
        </w:rPr>
        <w:t xml:space="preserve">the most hotly </w:t>
      </w:r>
      <w:r w:rsidR="00A2588D">
        <w:rPr>
          <w:rFonts w:ascii="Times New Roman" w:hAnsi="Times New Roman" w:cs="Times New Roman"/>
          <w:sz w:val="24"/>
          <w:szCs w:val="24"/>
          <w:lang w:val="en-US"/>
        </w:rPr>
        <w:t xml:space="preserve">contested topic in the run-up to the elections. </w:t>
      </w:r>
      <w:r w:rsidR="009672BB">
        <w:rPr>
          <w:rFonts w:ascii="Times New Roman" w:hAnsi="Times New Roman" w:cs="Times New Roman"/>
          <w:sz w:val="24"/>
          <w:szCs w:val="24"/>
          <w:lang w:val="en-US"/>
        </w:rPr>
        <w:t xml:space="preserve">In its </w:t>
      </w:r>
      <w:r w:rsidR="00C300C3">
        <w:rPr>
          <w:rFonts w:ascii="Times New Roman" w:hAnsi="Times New Roman" w:cs="Times New Roman"/>
          <w:sz w:val="24"/>
          <w:szCs w:val="24"/>
          <w:lang w:val="en-US"/>
        </w:rPr>
        <w:t xml:space="preserve">2015 </w:t>
      </w:r>
      <w:r w:rsidR="009F2A5D">
        <w:rPr>
          <w:rFonts w:ascii="Times New Roman" w:hAnsi="Times New Roman" w:cs="Times New Roman"/>
          <w:sz w:val="24"/>
          <w:szCs w:val="24"/>
          <w:lang w:val="en-US"/>
        </w:rPr>
        <w:t xml:space="preserve">election </w:t>
      </w:r>
      <w:r w:rsidR="009672BB">
        <w:rPr>
          <w:rFonts w:ascii="Times New Roman" w:hAnsi="Times New Roman" w:cs="Times New Roman"/>
          <w:sz w:val="24"/>
          <w:szCs w:val="24"/>
          <w:lang w:val="en-US"/>
        </w:rPr>
        <w:t xml:space="preserve">program the Finns </w:t>
      </w:r>
      <w:r w:rsidR="003F0C36">
        <w:rPr>
          <w:rFonts w:ascii="Times New Roman" w:hAnsi="Times New Roman" w:cs="Times New Roman"/>
          <w:sz w:val="24"/>
          <w:szCs w:val="24"/>
          <w:lang w:val="en-US"/>
        </w:rPr>
        <w:t xml:space="preserve">Party </w:t>
      </w:r>
      <w:r w:rsidR="00AD538F">
        <w:rPr>
          <w:rFonts w:ascii="Times New Roman" w:hAnsi="Times New Roman" w:cs="Times New Roman"/>
          <w:sz w:val="24"/>
          <w:szCs w:val="24"/>
          <w:lang w:val="en-US"/>
        </w:rPr>
        <w:t>employed</w:t>
      </w:r>
      <w:r w:rsidR="009672BB" w:rsidRPr="009672BB">
        <w:rPr>
          <w:rFonts w:ascii="Times New Roman" w:hAnsi="Times New Roman" w:cs="Times New Roman"/>
          <w:sz w:val="24"/>
          <w:szCs w:val="24"/>
          <w:lang w:val="en-US"/>
        </w:rPr>
        <w:t xml:space="preserve"> negative and</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 xml:space="preserve">racialising descriptions of migrants from Africa and the Middle East. These groups </w:t>
      </w:r>
      <w:r w:rsidR="009672BB">
        <w:rPr>
          <w:rFonts w:ascii="Times New Roman" w:hAnsi="Times New Roman" w:cs="Times New Roman"/>
          <w:sz w:val="24"/>
          <w:szCs w:val="24"/>
          <w:lang w:val="en-US"/>
        </w:rPr>
        <w:t>we</w:t>
      </w:r>
      <w:r w:rsidR="009672BB" w:rsidRPr="009672BB">
        <w:rPr>
          <w:rFonts w:ascii="Times New Roman" w:hAnsi="Times New Roman" w:cs="Times New Roman"/>
          <w:sz w:val="24"/>
          <w:szCs w:val="24"/>
          <w:lang w:val="en-US"/>
        </w:rPr>
        <w:t>re</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 xml:space="preserve">essentialised and inferiorised on basis of both cultural habits </w:t>
      </w:r>
      <w:r w:rsidR="009672BB">
        <w:rPr>
          <w:rFonts w:ascii="Times New Roman" w:hAnsi="Times New Roman" w:cs="Times New Roman"/>
          <w:sz w:val="24"/>
          <w:szCs w:val="24"/>
          <w:lang w:val="en-US"/>
        </w:rPr>
        <w:t xml:space="preserve">(e.g., </w:t>
      </w:r>
      <w:r w:rsidR="009672BB" w:rsidRPr="009672BB">
        <w:rPr>
          <w:rFonts w:ascii="Times New Roman" w:hAnsi="Times New Roman" w:cs="Times New Roman"/>
          <w:sz w:val="24"/>
          <w:szCs w:val="24"/>
          <w:lang w:val="en-US"/>
        </w:rPr>
        <w:t>do not want to adopt European notions of gender equality</w:t>
      </w:r>
      <w:r w:rsidR="009672BB">
        <w:rPr>
          <w:rFonts w:ascii="Times New Roman" w:hAnsi="Times New Roman" w:cs="Times New Roman"/>
          <w:sz w:val="24"/>
          <w:szCs w:val="24"/>
          <w:lang w:val="en-US"/>
        </w:rPr>
        <w:t xml:space="preserve"> and </w:t>
      </w:r>
      <w:r w:rsidR="00621286">
        <w:rPr>
          <w:rFonts w:ascii="Times New Roman" w:hAnsi="Times New Roman" w:cs="Times New Roman"/>
          <w:sz w:val="24"/>
          <w:szCs w:val="24"/>
          <w:lang w:val="en-US"/>
        </w:rPr>
        <w:t>f</w:t>
      </w:r>
      <w:r w:rsidR="009672BB">
        <w:rPr>
          <w:rFonts w:ascii="Times New Roman" w:hAnsi="Times New Roman" w:cs="Times New Roman"/>
          <w:sz w:val="24"/>
          <w:szCs w:val="24"/>
          <w:lang w:val="en-US"/>
        </w:rPr>
        <w:t xml:space="preserve">reedom of speech) </w:t>
      </w:r>
      <w:r w:rsidR="009672BB" w:rsidRPr="009672BB">
        <w:rPr>
          <w:rFonts w:ascii="Times New Roman" w:hAnsi="Times New Roman" w:cs="Times New Roman"/>
          <w:sz w:val="24"/>
          <w:szCs w:val="24"/>
          <w:lang w:val="en-US"/>
        </w:rPr>
        <w:t>and economic matters</w:t>
      </w:r>
      <w:r w:rsidR="009672BB">
        <w:rPr>
          <w:rFonts w:ascii="Times New Roman" w:hAnsi="Times New Roman" w:cs="Times New Roman"/>
          <w:sz w:val="24"/>
          <w:szCs w:val="24"/>
          <w:lang w:val="en-US"/>
        </w:rPr>
        <w:t xml:space="preserve"> (e.g., expensive free-rider who </w:t>
      </w:r>
      <w:r w:rsidR="009672BB" w:rsidRPr="009672BB">
        <w:rPr>
          <w:rFonts w:ascii="Times New Roman" w:hAnsi="Times New Roman" w:cs="Times New Roman"/>
          <w:sz w:val="24"/>
          <w:szCs w:val="24"/>
          <w:lang w:val="en-US"/>
        </w:rPr>
        <w:t>do not have the ski</w:t>
      </w:r>
      <w:r w:rsidR="00C300C3">
        <w:rPr>
          <w:rFonts w:ascii="Times New Roman" w:hAnsi="Times New Roman" w:cs="Times New Roman"/>
          <w:sz w:val="24"/>
          <w:szCs w:val="24"/>
          <w:lang w:val="en-US"/>
        </w:rPr>
        <w:t>lls needed in the labour market</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The</w:t>
      </w:r>
      <w:r w:rsidR="009F2A5D">
        <w:rPr>
          <w:rFonts w:ascii="Times New Roman" w:hAnsi="Times New Roman" w:cs="Times New Roman"/>
          <w:sz w:val="24"/>
          <w:szCs w:val="24"/>
          <w:lang w:val="en-US"/>
        </w:rPr>
        <w:t>ir</w:t>
      </w:r>
      <w:r w:rsidR="009672BB">
        <w:rPr>
          <w:rFonts w:ascii="Times New Roman" w:hAnsi="Times New Roman" w:cs="Times New Roman"/>
          <w:sz w:val="24"/>
          <w:szCs w:val="24"/>
          <w:lang w:val="en-US"/>
        </w:rPr>
        <w:t xml:space="preserve"> </w:t>
      </w:r>
      <w:r w:rsidR="002A285A">
        <w:rPr>
          <w:rFonts w:ascii="Times New Roman" w:hAnsi="Times New Roman" w:cs="Times New Roman"/>
          <w:sz w:val="24"/>
          <w:szCs w:val="24"/>
          <w:lang w:val="en-US"/>
        </w:rPr>
        <w:t>immigration</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program</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demand</w:t>
      </w:r>
      <w:r w:rsidR="00C300C3">
        <w:rPr>
          <w:rFonts w:ascii="Times New Roman" w:hAnsi="Times New Roman" w:cs="Times New Roman"/>
          <w:sz w:val="24"/>
          <w:szCs w:val="24"/>
          <w:lang w:val="en-US"/>
        </w:rPr>
        <w:t>ed</w:t>
      </w:r>
      <w:r w:rsidR="009672BB" w:rsidRPr="009672BB">
        <w:rPr>
          <w:rFonts w:ascii="Times New Roman" w:hAnsi="Times New Roman" w:cs="Times New Roman"/>
          <w:sz w:val="24"/>
          <w:szCs w:val="24"/>
          <w:lang w:val="en-US"/>
        </w:rPr>
        <w:t xml:space="preserve"> a reduction</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in the number of refugees and other (non-western) migrants and dehumanise</w:t>
      </w:r>
      <w:r w:rsidR="00C300C3">
        <w:rPr>
          <w:rFonts w:ascii="Times New Roman" w:hAnsi="Times New Roman" w:cs="Times New Roman"/>
          <w:sz w:val="24"/>
          <w:szCs w:val="24"/>
          <w:lang w:val="en-US"/>
        </w:rPr>
        <w:t>d</w:t>
      </w:r>
      <w:r w:rsidR="009672BB" w:rsidRPr="009672BB">
        <w:rPr>
          <w:rFonts w:ascii="Times New Roman" w:hAnsi="Times New Roman" w:cs="Times New Roman"/>
          <w:sz w:val="24"/>
          <w:szCs w:val="24"/>
          <w:lang w:val="en-US"/>
        </w:rPr>
        <w:t xml:space="preserve"> these groups as</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mere economic costs, depriv</w:t>
      </w:r>
      <w:r w:rsidR="00C300C3">
        <w:rPr>
          <w:rFonts w:ascii="Times New Roman" w:hAnsi="Times New Roman" w:cs="Times New Roman"/>
          <w:sz w:val="24"/>
          <w:szCs w:val="24"/>
          <w:lang w:val="en-US"/>
        </w:rPr>
        <w:t>ing them of any worth beyond</w:t>
      </w:r>
      <w:r w:rsidR="009672BB" w:rsidRPr="009672BB">
        <w:rPr>
          <w:rFonts w:ascii="Times New Roman" w:hAnsi="Times New Roman" w:cs="Times New Roman"/>
          <w:sz w:val="24"/>
          <w:szCs w:val="24"/>
          <w:lang w:val="en-US"/>
        </w:rPr>
        <w:t xml:space="preserve"> perceived economic</w:t>
      </w:r>
      <w:r w:rsidR="009672BB">
        <w:rPr>
          <w:rFonts w:ascii="Times New Roman" w:hAnsi="Times New Roman" w:cs="Times New Roman"/>
          <w:sz w:val="24"/>
          <w:szCs w:val="24"/>
          <w:lang w:val="en-US"/>
        </w:rPr>
        <w:t xml:space="preserve"> </w:t>
      </w:r>
      <w:r w:rsidR="009672BB" w:rsidRPr="009672BB">
        <w:rPr>
          <w:rFonts w:ascii="Times New Roman" w:hAnsi="Times New Roman" w:cs="Times New Roman"/>
          <w:sz w:val="24"/>
          <w:szCs w:val="24"/>
          <w:lang w:val="en-US"/>
        </w:rPr>
        <w:t>usefulness/uselessness</w:t>
      </w:r>
      <w:r w:rsidR="00C300C3">
        <w:rPr>
          <w:rFonts w:ascii="Times New Roman" w:hAnsi="Times New Roman" w:cs="Times New Roman"/>
          <w:sz w:val="24"/>
          <w:szCs w:val="24"/>
          <w:lang w:val="en-US"/>
        </w:rPr>
        <w:t xml:space="preserve"> (Keskinen, 2016)</w:t>
      </w:r>
      <w:r w:rsidR="009672BB" w:rsidRPr="009672BB">
        <w:rPr>
          <w:rFonts w:ascii="Times New Roman" w:hAnsi="Times New Roman" w:cs="Times New Roman"/>
          <w:sz w:val="24"/>
          <w:szCs w:val="24"/>
          <w:lang w:val="en-US"/>
        </w:rPr>
        <w:t>.</w:t>
      </w:r>
      <w:r w:rsidR="009672BB">
        <w:rPr>
          <w:rFonts w:ascii="Times New Roman" w:hAnsi="Times New Roman" w:cs="Times New Roman"/>
          <w:sz w:val="24"/>
          <w:szCs w:val="24"/>
          <w:lang w:val="en-US"/>
        </w:rPr>
        <w:t xml:space="preserve"> </w:t>
      </w:r>
    </w:p>
    <w:p w14:paraId="1A1CEE49" w14:textId="23689BA3" w:rsidR="00037B5B" w:rsidRDefault="00BC0442" w:rsidP="00037B5B">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w:t>
      </w:r>
      <w:r w:rsidR="001E78A8">
        <w:rPr>
          <w:rFonts w:ascii="Times New Roman" w:hAnsi="Times New Roman" w:cs="Times New Roman"/>
          <w:sz w:val="24"/>
          <w:szCs w:val="24"/>
          <w:lang w:val="en-US"/>
        </w:rPr>
        <w:t>the one</w:t>
      </w:r>
      <w:r>
        <w:rPr>
          <w:rFonts w:ascii="Times New Roman" w:hAnsi="Times New Roman" w:cs="Times New Roman"/>
          <w:sz w:val="24"/>
          <w:szCs w:val="24"/>
          <w:lang w:val="en-US"/>
        </w:rPr>
        <w:t xml:space="preserve"> hand, </w:t>
      </w:r>
      <w:r w:rsidR="002D2D02">
        <w:rPr>
          <w:rFonts w:ascii="Times New Roman" w:hAnsi="Times New Roman" w:cs="Times New Roman"/>
          <w:sz w:val="24"/>
          <w:szCs w:val="24"/>
          <w:lang w:val="en-US"/>
        </w:rPr>
        <w:t xml:space="preserve">one could expect an increase in </w:t>
      </w:r>
      <w:r w:rsidR="00F222CE">
        <w:rPr>
          <w:rFonts w:ascii="Times New Roman" w:hAnsi="Times New Roman" w:cs="Times New Roman"/>
          <w:sz w:val="24"/>
          <w:szCs w:val="24"/>
          <w:lang w:val="en-US"/>
        </w:rPr>
        <w:t>anti-</w:t>
      </w:r>
      <w:r w:rsidR="002A285A">
        <w:rPr>
          <w:rFonts w:ascii="Times New Roman" w:hAnsi="Times New Roman" w:cs="Times New Roman"/>
          <w:sz w:val="24"/>
          <w:szCs w:val="24"/>
          <w:lang w:val="en-US"/>
        </w:rPr>
        <w:t>immigration</w:t>
      </w:r>
      <w:r w:rsidR="00C300C3">
        <w:rPr>
          <w:rFonts w:ascii="Times New Roman" w:hAnsi="Times New Roman" w:cs="Times New Roman"/>
          <w:sz w:val="24"/>
          <w:szCs w:val="24"/>
          <w:lang w:val="en-US"/>
        </w:rPr>
        <w:t xml:space="preserve"> </w:t>
      </w:r>
      <w:r w:rsidR="002D2D02">
        <w:rPr>
          <w:rFonts w:ascii="Times New Roman" w:hAnsi="Times New Roman" w:cs="Times New Roman"/>
          <w:sz w:val="24"/>
          <w:szCs w:val="24"/>
          <w:lang w:val="en-US"/>
        </w:rPr>
        <w:t>sentiment</w:t>
      </w:r>
      <w:r>
        <w:rPr>
          <w:rFonts w:ascii="Times New Roman" w:hAnsi="Times New Roman" w:cs="Times New Roman"/>
          <w:sz w:val="24"/>
          <w:szCs w:val="24"/>
          <w:lang w:val="en-US"/>
        </w:rPr>
        <w:t xml:space="preserve">. </w:t>
      </w:r>
      <w:r w:rsidR="00C300C3">
        <w:rPr>
          <w:rFonts w:ascii="Times New Roman" w:hAnsi="Times New Roman" w:cs="Times New Roman"/>
          <w:sz w:val="24"/>
          <w:szCs w:val="24"/>
          <w:lang w:val="en-US"/>
        </w:rPr>
        <w:t>P</w:t>
      </w:r>
      <w:r w:rsidR="00EF7C07">
        <w:rPr>
          <w:rFonts w:ascii="Times New Roman" w:hAnsi="Times New Roman" w:cs="Times New Roman"/>
          <w:sz w:val="24"/>
          <w:szCs w:val="24"/>
          <w:lang w:val="en-US"/>
        </w:rPr>
        <w:t xml:space="preserve">eople’s attitudes are </w:t>
      </w:r>
      <w:r w:rsidR="00C300C3">
        <w:rPr>
          <w:rFonts w:ascii="Times New Roman" w:hAnsi="Times New Roman" w:cs="Times New Roman"/>
          <w:sz w:val="24"/>
          <w:szCs w:val="24"/>
          <w:lang w:val="en-US"/>
        </w:rPr>
        <w:t xml:space="preserve">often </w:t>
      </w:r>
      <w:r w:rsidR="00EF7C07">
        <w:rPr>
          <w:rFonts w:ascii="Times New Roman" w:hAnsi="Times New Roman" w:cs="Times New Roman"/>
          <w:sz w:val="24"/>
          <w:szCs w:val="24"/>
          <w:lang w:val="en-US"/>
        </w:rPr>
        <w:t>determined by the attitudes of others (Cialdini, 2005)</w:t>
      </w:r>
      <w:r w:rsidR="00C300C3">
        <w:rPr>
          <w:rFonts w:ascii="Times New Roman" w:hAnsi="Times New Roman" w:cs="Times New Roman"/>
          <w:sz w:val="24"/>
          <w:szCs w:val="24"/>
          <w:lang w:val="en-US"/>
        </w:rPr>
        <w:t>, and t</w:t>
      </w:r>
      <w:r w:rsidR="00EF7C07">
        <w:rPr>
          <w:rFonts w:ascii="Times New Roman" w:hAnsi="Times New Roman" w:cs="Times New Roman"/>
          <w:sz w:val="24"/>
          <w:szCs w:val="24"/>
          <w:lang w:val="en-US"/>
        </w:rPr>
        <w:t xml:space="preserve">he </w:t>
      </w:r>
      <w:r w:rsidR="00480B0B">
        <w:rPr>
          <w:rFonts w:ascii="Times New Roman" w:hAnsi="Times New Roman" w:cs="Times New Roman"/>
          <w:sz w:val="24"/>
          <w:szCs w:val="24"/>
          <w:lang w:val="en-US"/>
        </w:rPr>
        <w:t>election outcome</w:t>
      </w:r>
      <w:r w:rsidR="00C300C3">
        <w:rPr>
          <w:rFonts w:ascii="Times New Roman" w:hAnsi="Times New Roman" w:cs="Times New Roman"/>
          <w:sz w:val="24"/>
          <w:szCs w:val="24"/>
          <w:lang w:val="en-US"/>
        </w:rPr>
        <w:t xml:space="preserve"> </w:t>
      </w:r>
      <w:r w:rsidR="00EF7C07">
        <w:rPr>
          <w:rFonts w:ascii="Times New Roman" w:hAnsi="Times New Roman" w:cs="Times New Roman"/>
          <w:sz w:val="24"/>
          <w:szCs w:val="24"/>
          <w:lang w:val="en-US"/>
        </w:rPr>
        <w:t xml:space="preserve">could </w:t>
      </w:r>
      <w:r w:rsidR="00C300C3">
        <w:rPr>
          <w:rFonts w:ascii="Times New Roman" w:hAnsi="Times New Roman" w:cs="Times New Roman"/>
          <w:sz w:val="24"/>
          <w:szCs w:val="24"/>
          <w:lang w:val="en-US"/>
        </w:rPr>
        <w:t>g</w:t>
      </w:r>
      <w:r w:rsidR="00EF7C07">
        <w:rPr>
          <w:rFonts w:ascii="Times New Roman" w:hAnsi="Times New Roman" w:cs="Times New Roman"/>
          <w:sz w:val="24"/>
          <w:szCs w:val="24"/>
          <w:lang w:val="en-US"/>
        </w:rPr>
        <w:t>iv</w:t>
      </w:r>
      <w:r w:rsidR="00C300C3">
        <w:rPr>
          <w:rFonts w:ascii="Times New Roman" w:hAnsi="Times New Roman" w:cs="Times New Roman"/>
          <w:sz w:val="24"/>
          <w:szCs w:val="24"/>
          <w:lang w:val="en-US"/>
        </w:rPr>
        <w:t>e</w:t>
      </w:r>
      <w:r w:rsidR="00EF7C07">
        <w:rPr>
          <w:rFonts w:ascii="Times New Roman" w:hAnsi="Times New Roman" w:cs="Times New Roman"/>
          <w:sz w:val="24"/>
          <w:szCs w:val="24"/>
          <w:lang w:val="en-US"/>
        </w:rPr>
        <w:t xml:space="preserve"> </w:t>
      </w:r>
      <w:r w:rsidR="00C300C3">
        <w:rPr>
          <w:rFonts w:ascii="Times New Roman" w:hAnsi="Times New Roman" w:cs="Times New Roman"/>
          <w:sz w:val="24"/>
          <w:szCs w:val="24"/>
          <w:lang w:val="en-US"/>
        </w:rPr>
        <w:t xml:space="preserve">the </w:t>
      </w:r>
      <w:r w:rsidR="00EF7C07">
        <w:rPr>
          <w:rFonts w:ascii="Times New Roman" w:hAnsi="Times New Roman" w:cs="Times New Roman"/>
          <w:sz w:val="24"/>
          <w:szCs w:val="24"/>
          <w:lang w:val="en-US"/>
        </w:rPr>
        <w:t xml:space="preserve">impression that </w:t>
      </w:r>
      <w:r w:rsidR="00C300C3">
        <w:rPr>
          <w:rFonts w:ascii="Times New Roman" w:hAnsi="Times New Roman" w:cs="Times New Roman"/>
          <w:sz w:val="24"/>
          <w:szCs w:val="24"/>
          <w:lang w:val="en-US"/>
        </w:rPr>
        <w:t>anti-</w:t>
      </w:r>
      <w:r w:rsidR="002A285A">
        <w:rPr>
          <w:rFonts w:ascii="Times New Roman" w:hAnsi="Times New Roman" w:cs="Times New Roman"/>
          <w:sz w:val="24"/>
          <w:szCs w:val="24"/>
          <w:lang w:val="en-US"/>
        </w:rPr>
        <w:t>immigration</w:t>
      </w:r>
      <w:r w:rsidR="00C300C3">
        <w:rPr>
          <w:rFonts w:ascii="Times New Roman" w:hAnsi="Times New Roman" w:cs="Times New Roman"/>
          <w:sz w:val="24"/>
          <w:szCs w:val="24"/>
          <w:lang w:val="en-US"/>
        </w:rPr>
        <w:t xml:space="preserve"> </w:t>
      </w:r>
      <w:r w:rsidR="00EF7C07">
        <w:rPr>
          <w:rFonts w:ascii="Times New Roman" w:hAnsi="Times New Roman" w:cs="Times New Roman"/>
          <w:sz w:val="24"/>
          <w:szCs w:val="24"/>
          <w:lang w:val="en-US"/>
        </w:rPr>
        <w:t>attitudes are co</w:t>
      </w:r>
      <w:r w:rsidR="00A40122">
        <w:rPr>
          <w:rFonts w:ascii="Times New Roman" w:hAnsi="Times New Roman" w:cs="Times New Roman"/>
          <w:sz w:val="24"/>
          <w:szCs w:val="24"/>
          <w:lang w:val="en-US"/>
        </w:rPr>
        <w:t>mmon and socially acceptable. Previous research on the e</w:t>
      </w:r>
      <w:r w:rsidR="008A15E7">
        <w:rPr>
          <w:rFonts w:ascii="Times New Roman" w:hAnsi="Times New Roman" w:cs="Times New Roman"/>
          <w:sz w:val="24"/>
          <w:szCs w:val="24"/>
          <w:lang w:val="en-US"/>
        </w:rPr>
        <w:t>xpression of prejudice</w:t>
      </w:r>
      <w:r w:rsidR="00A40122">
        <w:rPr>
          <w:rFonts w:ascii="Times New Roman" w:hAnsi="Times New Roman" w:cs="Times New Roman"/>
          <w:sz w:val="24"/>
          <w:szCs w:val="24"/>
          <w:lang w:val="en-US"/>
        </w:rPr>
        <w:t xml:space="preserve"> bears</w:t>
      </w:r>
      <w:r w:rsidR="00EF7C07">
        <w:rPr>
          <w:rFonts w:ascii="Times New Roman" w:hAnsi="Times New Roman" w:cs="Times New Roman"/>
          <w:sz w:val="24"/>
          <w:szCs w:val="24"/>
          <w:lang w:val="en-US"/>
        </w:rPr>
        <w:t xml:space="preserve"> </w:t>
      </w:r>
      <w:r w:rsidR="00227A55">
        <w:rPr>
          <w:rFonts w:ascii="Times New Roman" w:hAnsi="Times New Roman" w:cs="Times New Roman"/>
          <w:sz w:val="24"/>
          <w:szCs w:val="24"/>
          <w:lang w:val="en-US"/>
        </w:rPr>
        <w:t xml:space="preserve">evidence of </w:t>
      </w:r>
      <w:r w:rsidR="00AD538F" w:rsidRPr="00AD538F">
        <w:rPr>
          <w:rFonts w:ascii="Times New Roman" w:hAnsi="Times New Roman" w:cs="Times New Roman"/>
          <w:sz w:val="24"/>
          <w:szCs w:val="24"/>
          <w:lang w:val="en-US"/>
        </w:rPr>
        <w:t xml:space="preserve">very high conformity to </w:t>
      </w:r>
      <w:r w:rsidR="00C300C3">
        <w:rPr>
          <w:rFonts w:ascii="Times New Roman" w:hAnsi="Times New Roman" w:cs="Times New Roman"/>
          <w:sz w:val="24"/>
          <w:szCs w:val="24"/>
          <w:lang w:val="en-US"/>
        </w:rPr>
        <w:t xml:space="preserve">social </w:t>
      </w:r>
      <w:r w:rsidR="00AD538F" w:rsidRPr="00AD538F">
        <w:rPr>
          <w:rFonts w:ascii="Times New Roman" w:hAnsi="Times New Roman" w:cs="Times New Roman"/>
          <w:sz w:val="24"/>
          <w:szCs w:val="24"/>
          <w:lang w:val="en-US"/>
        </w:rPr>
        <w:t>norms</w:t>
      </w:r>
      <w:r w:rsidR="00A40122">
        <w:rPr>
          <w:rFonts w:ascii="Times New Roman" w:hAnsi="Times New Roman" w:cs="Times New Roman"/>
          <w:sz w:val="24"/>
          <w:szCs w:val="24"/>
          <w:lang w:val="en-US"/>
        </w:rPr>
        <w:t xml:space="preserve"> – there is a ve</w:t>
      </w:r>
      <w:r w:rsidR="00AD538F" w:rsidRPr="00AD538F">
        <w:rPr>
          <w:rFonts w:ascii="Times New Roman" w:hAnsi="Times New Roman" w:cs="Times New Roman"/>
          <w:sz w:val="24"/>
          <w:szCs w:val="24"/>
          <w:lang w:val="en-US"/>
        </w:rPr>
        <w:t>ry close fit between group norms about the</w:t>
      </w:r>
      <w:r w:rsidR="00AD538F">
        <w:rPr>
          <w:rFonts w:ascii="Times New Roman" w:hAnsi="Times New Roman" w:cs="Times New Roman"/>
          <w:sz w:val="24"/>
          <w:szCs w:val="24"/>
          <w:lang w:val="en-US"/>
        </w:rPr>
        <w:t xml:space="preserve"> </w:t>
      </w:r>
      <w:r w:rsidR="00AD538F" w:rsidRPr="00AD538F">
        <w:rPr>
          <w:rFonts w:ascii="Times New Roman" w:hAnsi="Times New Roman" w:cs="Times New Roman"/>
          <w:sz w:val="24"/>
          <w:szCs w:val="24"/>
          <w:lang w:val="en-US"/>
        </w:rPr>
        <w:t>expression of prejudice and group members willingness to express that</w:t>
      </w:r>
      <w:r w:rsidR="00AD538F">
        <w:rPr>
          <w:rFonts w:ascii="Times New Roman" w:hAnsi="Times New Roman" w:cs="Times New Roman"/>
          <w:sz w:val="24"/>
          <w:szCs w:val="24"/>
          <w:lang w:val="en-US"/>
        </w:rPr>
        <w:t xml:space="preserve"> </w:t>
      </w:r>
      <w:r w:rsidR="00AD538F" w:rsidRPr="00AD538F">
        <w:rPr>
          <w:rFonts w:ascii="Times New Roman" w:hAnsi="Times New Roman" w:cs="Times New Roman"/>
          <w:sz w:val="24"/>
          <w:szCs w:val="24"/>
          <w:lang w:val="en-US"/>
        </w:rPr>
        <w:t>prejudice (</w:t>
      </w:r>
      <w:r w:rsidR="00A40122">
        <w:rPr>
          <w:rFonts w:ascii="Times New Roman" w:hAnsi="Times New Roman" w:cs="Times New Roman"/>
          <w:sz w:val="24"/>
          <w:szCs w:val="24"/>
          <w:lang w:val="en-US"/>
        </w:rPr>
        <w:t>Crandall, Eshleman, &amp; O’Brien, 2002</w:t>
      </w:r>
      <w:r w:rsidR="00AD538F" w:rsidRPr="00AD538F">
        <w:rPr>
          <w:rFonts w:ascii="Times New Roman" w:hAnsi="Times New Roman" w:cs="Times New Roman"/>
          <w:sz w:val="24"/>
          <w:szCs w:val="24"/>
          <w:lang w:val="en-US"/>
        </w:rPr>
        <w:t xml:space="preserve">). </w:t>
      </w:r>
      <w:r w:rsidR="00A40122">
        <w:rPr>
          <w:rFonts w:ascii="Times New Roman" w:hAnsi="Times New Roman" w:cs="Times New Roman"/>
          <w:sz w:val="24"/>
          <w:szCs w:val="24"/>
          <w:lang w:val="en-US"/>
        </w:rPr>
        <w:t>Expectation of increasing a</w:t>
      </w:r>
      <w:r w:rsidR="00EF7C07">
        <w:rPr>
          <w:rFonts w:ascii="Times New Roman" w:hAnsi="Times New Roman" w:cs="Times New Roman"/>
          <w:sz w:val="24"/>
          <w:szCs w:val="24"/>
          <w:lang w:val="en-US"/>
        </w:rPr>
        <w:t>nti-</w:t>
      </w:r>
      <w:r w:rsidR="002A285A">
        <w:rPr>
          <w:rFonts w:ascii="Times New Roman" w:hAnsi="Times New Roman" w:cs="Times New Roman"/>
          <w:sz w:val="24"/>
          <w:szCs w:val="24"/>
          <w:lang w:val="en-US"/>
        </w:rPr>
        <w:t>immigration</w:t>
      </w:r>
      <w:r w:rsidR="00EF7C07">
        <w:rPr>
          <w:rFonts w:ascii="Times New Roman" w:hAnsi="Times New Roman" w:cs="Times New Roman"/>
          <w:sz w:val="24"/>
          <w:szCs w:val="24"/>
          <w:lang w:val="en-US"/>
        </w:rPr>
        <w:t xml:space="preserve"> </w:t>
      </w:r>
      <w:r w:rsidR="00A40122">
        <w:rPr>
          <w:rFonts w:ascii="Times New Roman" w:hAnsi="Times New Roman" w:cs="Times New Roman"/>
          <w:sz w:val="24"/>
          <w:szCs w:val="24"/>
          <w:lang w:val="en-US"/>
        </w:rPr>
        <w:t xml:space="preserve">sentiment </w:t>
      </w:r>
      <w:r w:rsidR="00EF7C07">
        <w:rPr>
          <w:rFonts w:ascii="Times New Roman" w:hAnsi="Times New Roman" w:cs="Times New Roman"/>
          <w:sz w:val="24"/>
          <w:szCs w:val="24"/>
          <w:lang w:val="en-US"/>
        </w:rPr>
        <w:t xml:space="preserve">could </w:t>
      </w:r>
      <w:r w:rsidR="00A40122">
        <w:rPr>
          <w:rFonts w:ascii="Times New Roman" w:hAnsi="Times New Roman" w:cs="Times New Roman"/>
          <w:sz w:val="24"/>
          <w:szCs w:val="24"/>
          <w:lang w:val="en-US"/>
        </w:rPr>
        <w:t>also be derived from research showing that p</w:t>
      </w:r>
      <w:r w:rsidRPr="00BC0442">
        <w:rPr>
          <w:rFonts w:ascii="Times New Roman" w:hAnsi="Times New Roman" w:cs="Times New Roman"/>
          <w:sz w:val="24"/>
          <w:szCs w:val="24"/>
          <w:lang w:val="en-US"/>
        </w:rPr>
        <w:t>eople adjust their wishes to come to terms</w:t>
      </w:r>
      <w:r>
        <w:rPr>
          <w:rFonts w:ascii="Times New Roman" w:hAnsi="Times New Roman" w:cs="Times New Roman"/>
          <w:sz w:val="24"/>
          <w:szCs w:val="24"/>
          <w:lang w:val="en-US"/>
        </w:rPr>
        <w:t xml:space="preserve"> </w:t>
      </w:r>
      <w:r w:rsidR="002F72E0">
        <w:rPr>
          <w:rFonts w:ascii="Times New Roman" w:hAnsi="Times New Roman" w:cs="Times New Roman"/>
          <w:sz w:val="24"/>
          <w:szCs w:val="24"/>
          <w:lang w:val="en-US"/>
        </w:rPr>
        <w:t>with irreversible outcomes. This has also been shown i</w:t>
      </w:r>
      <w:r w:rsidR="007C73F8">
        <w:rPr>
          <w:rFonts w:ascii="Times New Roman" w:hAnsi="Times New Roman" w:cs="Times New Roman"/>
          <w:sz w:val="24"/>
          <w:szCs w:val="24"/>
          <w:lang w:val="en-US"/>
        </w:rPr>
        <w:t xml:space="preserve">n the context of elections, </w:t>
      </w:r>
      <w:r w:rsidR="00984F66">
        <w:rPr>
          <w:rFonts w:ascii="Times New Roman" w:hAnsi="Times New Roman" w:cs="Times New Roman"/>
          <w:sz w:val="24"/>
          <w:szCs w:val="24"/>
          <w:lang w:val="en-US"/>
        </w:rPr>
        <w:t xml:space="preserve">when </w:t>
      </w:r>
      <w:r w:rsidR="00DA49DC">
        <w:rPr>
          <w:rFonts w:ascii="Times New Roman" w:hAnsi="Times New Roman" w:cs="Times New Roman"/>
          <w:sz w:val="24"/>
          <w:szCs w:val="24"/>
          <w:lang w:val="en-US"/>
        </w:rPr>
        <w:t>people</w:t>
      </w:r>
      <w:r w:rsidR="00984F66">
        <w:rPr>
          <w:rFonts w:ascii="Times New Roman" w:hAnsi="Times New Roman" w:cs="Times New Roman"/>
          <w:sz w:val="24"/>
          <w:szCs w:val="24"/>
          <w:lang w:val="en-US"/>
        </w:rPr>
        <w:t xml:space="preserve"> elevate their evaluations of the winning candidate and derogate the losing candidate, regardless of initial preferences (</w:t>
      </w:r>
      <w:r w:rsidR="00984F66" w:rsidRPr="00984F66">
        <w:rPr>
          <w:rFonts w:ascii="Times New Roman" w:hAnsi="Times New Roman" w:cs="Times New Roman"/>
          <w:sz w:val="24"/>
          <w:szCs w:val="24"/>
          <w:lang w:val="en-US"/>
        </w:rPr>
        <w:t xml:space="preserve">Beasley </w:t>
      </w:r>
      <w:r w:rsidR="00984F66">
        <w:rPr>
          <w:rFonts w:ascii="Times New Roman" w:hAnsi="Times New Roman" w:cs="Times New Roman"/>
          <w:sz w:val="24"/>
          <w:szCs w:val="24"/>
          <w:lang w:val="en-US"/>
        </w:rPr>
        <w:t>&amp;</w:t>
      </w:r>
      <w:r w:rsidR="00984F66" w:rsidRPr="00984F66">
        <w:rPr>
          <w:rFonts w:ascii="Times New Roman" w:hAnsi="Times New Roman" w:cs="Times New Roman"/>
          <w:sz w:val="24"/>
          <w:szCs w:val="24"/>
          <w:lang w:val="en-US"/>
        </w:rPr>
        <w:t xml:space="preserve"> Joslyn</w:t>
      </w:r>
      <w:r w:rsidR="00984F66">
        <w:rPr>
          <w:rFonts w:ascii="Times New Roman" w:hAnsi="Times New Roman" w:cs="Times New Roman"/>
          <w:sz w:val="24"/>
          <w:szCs w:val="24"/>
          <w:lang w:val="en-US"/>
        </w:rPr>
        <w:t xml:space="preserve">, </w:t>
      </w:r>
      <w:r w:rsidR="00984F66" w:rsidRPr="00984F66">
        <w:rPr>
          <w:rFonts w:ascii="Times New Roman" w:hAnsi="Times New Roman" w:cs="Times New Roman"/>
          <w:sz w:val="24"/>
          <w:szCs w:val="24"/>
          <w:lang w:val="en-US"/>
        </w:rPr>
        <w:t>2001)</w:t>
      </w:r>
      <w:r w:rsidR="00984F66">
        <w:rPr>
          <w:rFonts w:ascii="Times New Roman" w:hAnsi="Times New Roman" w:cs="Times New Roman"/>
          <w:sz w:val="24"/>
          <w:szCs w:val="24"/>
          <w:lang w:val="en-US"/>
        </w:rPr>
        <w:t xml:space="preserve">. </w:t>
      </w:r>
    </w:p>
    <w:p w14:paraId="76B7406B" w14:textId="40F1552B" w:rsidR="006420C8" w:rsidRDefault="00FE168D" w:rsidP="00037B5B">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t>
      </w:r>
      <w:r w:rsidR="00D60CCB">
        <w:rPr>
          <w:rFonts w:ascii="Times New Roman" w:hAnsi="Times New Roman" w:cs="Times New Roman"/>
          <w:sz w:val="24"/>
          <w:szCs w:val="24"/>
          <w:lang w:val="en-US"/>
        </w:rPr>
        <w:t xml:space="preserve">one could expect increased support for immigration. </w:t>
      </w:r>
      <w:r w:rsidR="007F237C">
        <w:rPr>
          <w:rFonts w:ascii="Times New Roman" w:hAnsi="Times New Roman" w:cs="Times New Roman"/>
          <w:sz w:val="24"/>
          <w:szCs w:val="24"/>
          <w:lang w:val="en-US"/>
        </w:rPr>
        <w:t>S</w:t>
      </w:r>
      <w:r w:rsidR="004749F9">
        <w:rPr>
          <w:rFonts w:ascii="Times New Roman" w:hAnsi="Times New Roman" w:cs="Times New Roman"/>
          <w:sz w:val="24"/>
          <w:szCs w:val="24"/>
          <w:lang w:val="en-US"/>
        </w:rPr>
        <w:t xml:space="preserve">elf-categorization theory, which generally analyses </w:t>
      </w:r>
      <w:r w:rsidR="004749F9" w:rsidRPr="004749F9">
        <w:rPr>
          <w:rFonts w:ascii="Times New Roman" w:hAnsi="Times New Roman" w:cs="Times New Roman"/>
          <w:sz w:val="24"/>
          <w:szCs w:val="24"/>
          <w:lang w:val="en-US"/>
        </w:rPr>
        <w:t>group processes in terms of the distinction betwee</w:t>
      </w:r>
      <w:r w:rsidR="002F72E0">
        <w:rPr>
          <w:rFonts w:ascii="Times New Roman" w:hAnsi="Times New Roman" w:cs="Times New Roman"/>
          <w:sz w:val="24"/>
          <w:szCs w:val="24"/>
          <w:lang w:val="en-US"/>
        </w:rPr>
        <w:t>n personal and social identity</w:t>
      </w:r>
      <w:r w:rsidR="004749F9">
        <w:rPr>
          <w:rFonts w:ascii="Times New Roman" w:hAnsi="Times New Roman" w:cs="Times New Roman"/>
          <w:sz w:val="24"/>
          <w:szCs w:val="24"/>
          <w:lang w:val="en-US"/>
        </w:rPr>
        <w:t xml:space="preserve">, </w:t>
      </w:r>
      <w:r w:rsidR="00F75A98">
        <w:rPr>
          <w:rFonts w:ascii="Times New Roman" w:hAnsi="Times New Roman" w:cs="Times New Roman"/>
          <w:sz w:val="24"/>
          <w:szCs w:val="24"/>
          <w:lang w:val="en-US"/>
        </w:rPr>
        <w:t>suggests that where</w:t>
      </w:r>
      <w:r w:rsidR="00F75A98" w:rsidRPr="004749F9">
        <w:rPr>
          <w:rFonts w:ascii="Times New Roman" w:hAnsi="Times New Roman" w:cs="Times New Roman"/>
          <w:sz w:val="24"/>
          <w:szCs w:val="24"/>
          <w:lang w:val="en-US"/>
        </w:rPr>
        <w:t xml:space="preserve"> one disagrees with out-group</w:t>
      </w:r>
      <w:r w:rsidR="007A4330">
        <w:rPr>
          <w:rFonts w:ascii="Times New Roman" w:hAnsi="Times New Roman" w:cs="Times New Roman"/>
          <w:sz w:val="24"/>
          <w:szCs w:val="24"/>
          <w:lang w:val="en-US"/>
        </w:rPr>
        <w:t>s</w:t>
      </w:r>
      <w:r w:rsidR="00F75A98" w:rsidRPr="004749F9">
        <w:rPr>
          <w:rFonts w:ascii="Times New Roman" w:hAnsi="Times New Roman" w:cs="Times New Roman"/>
          <w:sz w:val="24"/>
          <w:szCs w:val="24"/>
          <w:lang w:val="en-US"/>
        </w:rPr>
        <w:t>, their perceived</w:t>
      </w:r>
      <w:r w:rsidR="00F75A98">
        <w:rPr>
          <w:rFonts w:ascii="Times New Roman" w:hAnsi="Times New Roman" w:cs="Times New Roman"/>
          <w:sz w:val="24"/>
          <w:szCs w:val="24"/>
          <w:lang w:val="en-US"/>
        </w:rPr>
        <w:t xml:space="preserve"> </w:t>
      </w:r>
      <w:r w:rsidR="00F75A98" w:rsidRPr="004749F9">
        <w:rPr>
          <w:rFonts w:ascii="Times New Roman" w:hAnsi="Times New Roman" w:cs="Times New Roman"/>
          <w:sz w:val="24"/>
          <w:szCs w:val="24"/>
          <w:lang w:val="en-US"/>
        </w:rPr>
        <w:t>difference from self explains and justifies the disagreement</w:t>
      </w:r>
      <w:r w:rsidR="00F75A98">
        <w:rPr>
          <w:rFonts w:ascii="Times New Roman" w:hAnsi="Times New Roman" w:cs="Times New Roman"/>
          <w:sz w:val="24"/>
          <w:szCs w:val="24"/>
          <w:lang w:val="en-US"/>
        </w:rPr>
        <w:t xml:space="preserve">, and there is no need to agree. </w:t>
      </w:r>
      <w:r w:rsidR="00D2110D">
        <w:rPr>
          <w:rFonts w:ascii="Times New Roman" w:hAnsi="Times New Roman" w:cs="Times New Roman"/>
          <w:sz w:val="24"/>
          <w:szCs w:val="24"/>
          <w:lang w:val="en-US"/>
        </w:rPr>
        <w:t>In fact</w:t>
      </w:r>
      <w:r w:rsidR="00FC276B">
        <w:rPr>
          <w:rFonts w:ascii="Times New Roman" w:hAnsi="Times New Roman" w:cs="Times New Roman"/>
          <w:sz w:val="24"/>
          <w:szCs w:val="24"/>
          <w:lang w:val="en-US"/>
        </w:rPr>
        <w:t xml:space="preserve">, when the immediate situation increases the salience of a social categorization and associated identity, group member’s attitudes shift towards a perceived ingroup norm or prototype that best defines the group in contrast to other groups in the immediate social context (Hogg, Turner, &amp; Davidson, 1990). </w:t>
      </w:r>
      <w:r>
        <w:rPr>
          <w:rFonts w:ascii="Times New Roman" w:hAnsi="Times New Roman" w:cs="Times New Roman"/>
          <w:sz w:val="24"/>
          <w:szCs w:val="24"/>
          <w:lang w:val="en-US"/>
        </w:rPr>
        <w:t xml:space="preserve">I.e., </w:t>
      </w:r>
      <w:r w:rsidR="00FC276B">
        <w:rPr>
          <w:rFonts w:ascii="Times New Roman" w:hAnsi="Times New Roman" w:cs="Times New Roman"/>
          <w:sz w:val="24"/>
          <w:szCs w:val="24"/>
          <w:lang w:val="en-US"/>
        </w:rPr>
        <w:t xml:space="preserve">when </w:t>
      </w:r>
      <w:r w:rsidR="007A4330">
        <w:rPr>
          <w:rFonts w:ascii="Times New Roman" w:hAnsi="Times New Roman" w:cs="Times New Roman"/>
          <w:sz w:val="24"/>
          <w:szCs w:val="24"/>
          <w:lang w:val="en-US"/>
        </w:rPr>
        <w:t xml:space="preserve">exposed to out-group sources of influence, people </w:t>
      </w:r>
      <w:r w:rsidR="004749F9" w:rsidRPr="004749F9">
        <w:rPr>
          <w:rFonts w:ascii="Times New Roman" w:hAnsi="Times New Roman" w:cs="Times New Roman"/>
          <w:sz w:val="24"/>
          <w:szCs w:val="24"/>
          <w:lang w:val="en-US"/>
        </w:rPr>
        <w:t>polariz</w:t>
      </w:r>
      <w:r w:rsidR="007A4330">
        <w:rPr>
          <w:rFonts w:ascii="Times New Roman" w:hAnsi="Times New Roman" w:cs="Times New Roman"/>
          <w:sz w:val="24"/>
          <w:szCs w:val="24"/>
          <w:lang w:val="en-US"/>
        </w:rPr>
        <w:t xml:space="preserve">e </w:t>
      </w:r>
      <w:r w:rsidR="004749F9" w:rsidRPr="004749F9">
        <w:rPr>
          <w:rFonts w:ascii="Times New Roman" w:hAnsi="Times New Roman" w:cs="Times New Roman"/>
          <w:sz w:val="24"/>
          <w:szCs w:val="24"/>
          <w:lang w:val="en-US"/>
        </w:rPr>
        <w:t>away from th</w:t>
      </w:r>
      <w:r w:rsidR="00EC24D4">
        <w:rPr>
          <w:rFonts w:ascii="Times New Roman" w:hAnsi="Times New Roman" w:cs="Times New Roman"/>
          <w:sz w:val="24"/>
          <w:szCs w:val="24"/>
          <w:lang w:val="en-US"/>
        </w:rPr>
        <w:t>ose</w:t>
      </w:r>
      <w:r w:rsidR="004749F9" w:rsidRPr="004749F9">
        <w:rPr>
          <w:rFonts w:ascii="Times New Roman" w:hAnsi="Times New Roman" w:cs="Times New Roman"/>
          <w:sz w:val="24"/>
          <w:szCs w:val="24"/>
          <w:lang w:val="en-US"/>
        </w:rPr>
        <w:t xml:space="preserve"> sources, towards a </w:t>
      </w:r>
      <w:r w:rsidR="007A4330">
        <w:rPr>
          <w:rFonts w:ascii="Times New Roman" w:hAnsi="Times New Roman" w:cs="Times New Roman"/>
          <w:sz w:val="24"/>
          <w:szCs w:val="24"/>
          <w:lang w:val="en-US"/>
        </w:rPr>
        <w:t xml:space="preserve">more extreme in-group position (David &amp; Turner, 1996). </w:t>
      </w:r>
      <w:r w:rsidR="00FC276B">
        <w:rPr>
          <w:rFonts w:ascii="Times New Roman" w:hAnsi="Times New Roman" w:cs="Times New Roman"/>
          <w:sz w:val="24"/>
          <w:szCs w:val="24"/>
          <w:lang w:val="en-US"/>
        </w:rPr>
        <w:t xml:space="preserve">Consistent with </w:t>
      </w:r>
      <w:r w:rsidR="0033028A">
        <w:rPr>
          <w:rFonts w:ascii="Times New Roman" w:hAnsi="Times New Roman" w:cs="Times New Roman"/>
          <w:sz w:val="24"/>
          <w:szCs w:val="24"/>
          <w:lang w:val="en-US"/>
        </w:rPr>
        <w:t>this</w:t>
      </w:r>
      <w:r w:rsidR="00FC276B">
        <w:rPr>
          <w:rFonts w:ascii="Times New Roman" w:hAnsi="Times New Roman" w:cs="Times New Roman"/>
          <w:sz w:val="24"/>
          <w:szCs w:val="24"/>
          <w:lang w:val="en-US"/>
        </w:rPr>
        <w:t xml:space="preserve">, </w:t>
      </w:r>
      <w:r w:rsidR="00465EF1">
        <w:rPr>
          <w:rFonts w:ascii="Times New Roman" w:hAnsi="Times New Roman" w:cs="Times New Roman"/>
          <w:sz w:val="24"/>
          <w:szCs w:val="24"/>
          <w:lang w:val="en-US"/>
        </w:rPr>
        <w:t>in the aftermath of two other recent populist victories – the Brexit vote and the election of Donald Trump</w:t>
      </w:r>
      <w:r w:rsidR="00A752CF">
        <w:rPr>
          <w:rFonts w:ascii="Times New Roman" w:hAnsi="Times New Roman" w:cs="Times New Roman"/>
          <w:sz w:val="24"/>
          <w:szCs w:val="24"/>
          <w:lang w:val="en-US"/>
        </w:rPr>
        <w:t xml:space="preserve"> </w:t>
      </w:r>
      <w:r w:rsidR="00465EF1">
        <w:rPr>
          <w:rFonts w:ascii="Times New Roman" w:hAnsi="Times New Roman" w:cs="Times New Roman"/>
          <w:sz w:val="24"/>
          <w:szCs w:val="24"/>
          <w:lang w:val="en-US"/>
        </w:rPr>
        <w:t>– the reactions of those who voted otherwise have been marked by shame, disbelief, embarrassment and trepidation at national peril (e.</w:t>
      </w:r>
      <w:r w:rsidR="00465EF1" w:rsidRPr="000352B5">
        <w:rPr>
          <w:rFonts w:ascii="Times New Roman" w:hAnsi="Times New Roman" w:cs="Times New Roman"/>
          <w:sz w:val="24"/>
          <w:szCs w:val="24"/>
          <w:lang w:val="en-US"/>
        </w:rPr>
        <w:t xml:space="preserve">g.., Green et al., 2016). </w:t>
      </w:r>
      <w:r w:rsidR="00465EF1">
        <w:rPr>
          <w:rFonts w:ascii="Times New Roman" w:hAnsi="Times New Roman" w:cs="Times New Roman"/>
          <w:sz w:val="24"/>
          <w:szCs w:val="24"/>
          <w:lang w:val="en-US"/>
        </w:rPr>
        <w:t xml:space="preserve">Similar feuds, in which </w:t>
      </w:r>
      <w:r w:rsidR="00465EF1" w:rsidRPr="00095616">
        <w:rPr>
          <w:rFonts w:ascii="Times New Roman" w:hAnsi="Times New Roman" w:cs="Times New Roman"/>
          <w:sz w:val="24"/>
          <w:szCs w:val="24"/>
          <w:lang w:val="en-US"/>
        </w:rPr>
        <w:t xml:space="preserve">the </w:t>
      </w:r>
      <w:r w:rsidR="00465EF1">
        <w:rPr>
          <w:rFonts w:ascii="Times New Roman" w:hAnsi="Times New Roman" w:cs="Times New Roman"/>
          <w:sz w:val="24"/>
          <w:szCs w:val="24"/>
          <w:lang w:val="en-US"/>
        </w:rPr>
        <w:t xml:space="preserve">shocked and appalled </w:t>
      </w:r>
      <w:r w:rsidR="00465EF1" w:rsidRPr="00095616">
        <w:rPr>
          <w:rFonts w:ascii="Times New Roman" w:hAnsi="Times New Roman" w:cs="Times New Roman"/>
          <w:sz w:val="24"/>
          <w:szCs w:val="24"/>
          <w:lang w:val="en-US"/>
        </w:rPr>
        <w:t>elite was accused of living in a “</w:t>
      </w:r>
      <w:r w:rsidR="0033028A">
        <w:rPr>
          <w:rFonts w:ascii="Times New Roman" w:hAnsi="Times New Roman" w:cs="Times New Roman"/>
          <w:sz w:val="24"/>
          <w:szCs w:val="24"/>
          <w:lang w:val="en-US"/>
        </w:rPr>
        <w:t>red-green</w:t>
      </w:r>
      <w:r w:rsidR="00465EF1" w:rsidRPr="00095616">
        <w:rPr>
          <w:rFonts w:ascii="Times New Roman" w:hAnsi="Times New Roman" w:cs="Times New Roman"/>
          <w:sz w:val="24"/>
          <w:szCs w:val="24"/>
          <w:lang w:val="en-US"/>
        </w:rPr>
        <w:t xml:space="preserve"> bubble” of </w:t>
      </w:r>
      <w:r w:rsidR="00465EF1">
        <w:rPr>
          <w:rFonts w:ascii="Times New Roman" w:hAnsi="Times New Roman" w:cs="Times New Roman"/>
          <w:sz w:val="24"/>
          <w:szCs w:val="24"/>
          <w:lang w:val="en-US"/>
        </w:rPr>
        <w:t>their own making, also broke out after the F</w:t>
      </w:r>
      <w:r w:rsidR="00641605">
        <w:rPr>
          <w:rFonts w:ascii="Times New Roman" w:hAnsi="Times New Roman" w:cs="Times New Roman"/>
          <w:sz w:val="24"/>
          <w:szCs w:val="24"/>
          <w:lang w:val="en-US"/>
        </w:rPr>
        <w:t>innish parliamentary elections (Hamilo, 2015)</w:t>
      </w:r>
      <w:r w:rsidR="00465EF1">
        <w:rPr>
          <w:rFonts w:ascii="Times New Roman" w:hAnsi="Times New Roman" w:cs="Times New Roman"/>
          <w:sz w:val="24"/>
          <w:szCs w:val="24"/>
          <w:lang w:val="en-US"/>
        </w:rPr>
        <w:t xml:space="preserve">. </w:t>
      </w:r>
      <w:r w:rsidR="00A752CF">
        <w:rPr>
          <w:rFonts w:ascii="Times New Roman" w:hAnsi="Times New Roman" w:cs="Times New Roman"/>
          <w:sz w:val="24"/>
          <w:szCs w:val="24"/>
          <w:lang w:val="en-US"/>
        </w:rPr>
        <w:t>Based on s</w:t>
      </w:r>
      <w:r w:rsidR="00A72F9D">
        <w:rPr>
          <w:rFonts w:ascii="Times New Roman" w:hAnsi="Times New Roman" w:cs="Times New Roman"/>
          <w:sz w:val="24"/>
          <w:szCs w:val="24"/>
          <w:lang w:val="en-US"/>
        </w:rPr>
        <w:t>elf-categorization theory</w:t>
      </w:r>
      <w:r w:rsidR="00A752CF">
        <w:rPr>
          <w:rFonts w:ascii="Times New Roman" w:hAnsi="Times New Roman" w:cs="Times New Roman"/>
          <w:sz w:val="24"/>
          <w:szCs w:val="24"/>
          <w:lang w:val="en-US"/>
        </w:rPr>
        <w:t xml:space="preserve"> one could expect </w:t>
      </w:r>
      <w:r w:rsidR="00465EF1">
        <w:rPr>
          <w:rFonts w:ascii="Times New Roman" w:hAnsi="Times New Roman" w:cs="Times New Roman"/>
          <w:sz w:val="24"/>
          <w:szCs w:val="24"/>
          <w:lang w:val="en-US"/>
        </w:rPr>
        <w:t>that</w:t>
      </w:r>
      <w:r w:rsidR="00FD539C">
        <w:rPr>
          <w:rFonts w:ascii="Times New Roman" w:hAnsi="Times New Roman" w:cs="Times New Roman"/>
          <w:sz w:val="24"/>
          <w:szCs w:val="24"/>
          <w:lang w:val="en-US"/>
        </w:rPr>
        <w:t xml:space="preserve"> </w:t>
      </w:r>
      <w:r w:rsidR="00465EF1">
        <w:rPr>
          <w:rFonts w:ascii="Times New Roman" w:hAnsi="Times New Roman" w:cs="Times New Roman"/>
          <w:sz w:val="24"/>
          <w:szCs w:val="24"/>
          <w:lang w:val="en-US"/>
        </w:rPr>
        <w:t xml:space="preserve">the </w:t>
      </w:r>
      <w:r w:rsidR="00FD539C">
        <w:rPr>
          <w:rFonts w:ascii="Times New Roman" w:hAnsi="Times New Roman" w:cs="Times New Roman"/>
          <w:sz w:val="24"/>
          <w:szCs w:val="24"/>
          <w:lang w:val="en-US"/>
        </w:rPr>
        <w:t xml:space="preserve">people living in the green-red bubble; </w:t>
      </w:r>
      <w:r w:rsidR="00557B6A">
        <w:rPr>
          <w:rFonts w:ascii="Times New Roman" w:hAnsi="Times New Roman" w:cs="Times New Roman"/>
          <w:sz w:val="24"/>
          <w:szCs w:val="24"/>
          <w:lang w:val="en-US"/>
        </w:rPr>
        <w:t xml:space="preserve">i.e., </w:t>
      </w:r>
      <w:r w:rsidR="0033028A">
        <w:rPr>
          <w:rFonts w:ascii="Times New Roman" w:hAnsi="Times New Roman" w:cs="Times New Roman"/>
          <w:sz w:val="24"/>
          <w:szCs w:val="24"/>
          <w:lang w:val="en-US"/>
        </w:rPr>
        <w:t xml:space="preserve">people </w:t>
      </w:r>
      <w:r w:rsidR="0033028A">
        <w:rPr>
          <w:rFonts w:ascii="Times New Roman" w:hAnsi="Times New Roman" w:cs="Times New Roman"/>
          <w:sz w:val="24"/>
          <w:szCs w:val="24"/>
          <w:lang w:val="en-US"/>
        </w:rPr>
        <w:lastRenderedPageBreak/>
        <w:t xml:space="preserve">sympathetic to the </w:t>
      </w:r>
      <w:r w:rsidR="00D2284A" w:rsidRPr="00D2284A">
        <w:rPr>
          <w:rFonts w:ascii="Times New Roman" w:hAnsi="Times New Roman" w:cs="Times New Roman"/>
          <w:sz w:val="24"/>
          <w:szCs w:val="24"/>
          <w:lang w:val="en-US"/>
        </w:rPr>
        <w:t>Left Alliance (LA; a left-wing</w:t>
      </w:r>
      <w:r w:rsidR="00557B6A">
        <w:rPr>
          <w:rFonts w:ascii="Times New Roman" w:hAnsi="Times New Roman" w:cs="Times New Roman"/>
          <w:sz w:val="24"/>
          <w:szCs w:val="24"/>
          <w:lang w:val="en-US"/>
        </w:rPr>
        <w:t xml:space="preserve"> </w:t>
      </w:r>
      <w:r w:rsidR="00D2284A" w:rsidRPr="00D2284A">
        <w:rPr>
          <w:rFonts w:ascii="Times New Roman" w:hAnsi="Times New Roman" w:cs="Times New Roman"/>
          <w:sz w:val="24"/>
          <w:szCs w:val="24"/>
          <w:lang w:val="en-US"/>
        </w:rPr>
        <w:t>party</w:t>
      </w:r>
      <w:r w:rsidR="0033028A">
        <w:rPr>
          <w:rFonts w:ascii="Times New Roman" w:hAnsi="Times New Roman" w:cs="Times New Roman"/>
          <w:sz w:val="24"/>
          <w:szCs w:val="24"/>
          <w:lang w:val="en-US"/>
        </w:rPr>
        <w:t xml:space="preserve">) or </w:t>
      </w:r>
      <w:r w:rsidR="0033028A" w:rsidRPr="00D2284A">
        <w:rPr>
          <w:rFonts w:ascii="Times New Roman" w:hAnsi="Times New Roman" w:cs="Times New Roman"/>
          <w:sz w:val="24"/>
          <w:szCs w:val="24"/>
          <w:lang w:val="en-US"/>
        </w:rPr>
        <w:t>G</w:t>
      </w:r>
      <w:r w:rsidR="0033028A">
        <w:rPr>
          <w:rFonts w:ascii="Times New Roman" w:hAnsi="Times New Roman" w:cs="Times New Roman"/>
          <w:sz w:val="24"/>
          <w:szCs w:val="24"/>
          <w:lang w:val="en-US"/>
        </w:rPr>
        <w:t xml:space="preserve">reen </w:t>
      </w:r>
      <w:r w:rsidR="0033028A" w:rsidRPr="00D2284A">
        <w:rPr>
          <w:rFonts w:ascii="Times New Roman" w:hAnsi="Times New Roman" w:cs="Times New Roman"/>
          <w:sz w:val="24"/>
          <w:szCs w:val="24"/>
          <w:lang w:val="en-US"/>
        </w:rPr>
        <w:t>L</w:t>
      </w:r>
      <w:r w:rsidR="0033028A">
        <w:rPr>
          <w:rFonts w:ascii="Times New Roman" w:hAnsi="Times New Roman" w:cs="Times New Roman"/>
          <w:sz w:val="24"/>
          <w:szCs w:val="24"/>
          <w:lang w:val="en-US"/>
        </w:rPr>
        <w:t>eague (</w:t>
      </w:r>
      <w:r w:rsidR="0033028A" w:rsidRPr="00D2284A">
        <w:rPr>
          <w:rFonts w:ascii="Times New Roman" w:hAnsi="Times New Roman" w:cs="Times New Roman"/>
          <w:sz w:val="24"/>
          <w:szCs w:val="24"/>
          <w:lang w:val="en-US"/>
        </w:rPr>
        <w:t>GL; an environmental party</w:t>
      </w:r>
      <w:r w:rsidR="0033028A">
        <w:rPr>
          <w:rFonts w:ascii="Times New Roman" w:hAnsi="Times New Roman" w:cs="Times New Roman"/>
          <w:sz w:val="24"/>
          <w:szCs w:val="24"/>
          <w:lang w:val="en-US"/>
        </w:rPr>
        <w:t>;</w:t>
      </w:r>
      <w:r w:rsidR="006420C8">
        <w:rPr>
          <w:rFonts w:ascii="Times New Roman" w:hAnsi="Times New Roman" w:cs="Times New Roman"/>
          <w:sz w:val="24"/>
          <w:szCs w:val="24"/>
          <w:lang w:val="en-US"/>
        </w:rPr>
        <w:t xml:space="preserve"> both with 7-9% of the vote</w:t>
      </w:r>
      <w:r w:rsidR="00D2284A">
        <w:rPr>
          <w:rFonts w:ascii="Times New Roman" w:hAnsi="Times New Roman" w:cs="Times New Roman"/>
          <w:sz w:val="24"/>
          <w:szCs w:val="24"/>
          <w:lang w:val="en-US"/>
        </w:rPr>
        <w:t>)</w:t>
      </w:r>
      <w:r w:rsidR="0033028A">
        <w:rPr>
          <w:rFonts w:ascii="Times New Roman" w:hAnsi="Times New Roman" w:cs="Times New Roman"/>
          <w:sz w:val="24"/>
          <w:szCs w:val="24"/>
          <w:lang w:val="en-US"/>
        </w:rPr>
        <w:t xml:space="preserve"> </w:t>
      </w:r>
      <w:r w:rsidR="00557B6A">
        <w:rPr>
          <w:rFonts w:ascii="Times New Roman" w:hAnsi="Times New Roman" w:cs="Times New Roman"/>
          <w:sz w:val="24"/>
          <w:szCs w:val="24"/>
          <w:lang w:val="en-US"/>
        </w:rPr>
        <w:t>would further increase the</w:t>
      </w:r>
      <w:r w:rsidR="000B6957">
        <w:rPr>
          <w:rFonts w:ascii="Times New Roman" w:hAnsi="Times New Roman" w:cs="Times New Roman"/>
          <w:sz w:val="24"/>
          <w:szCs w:val="24"/>
          <w:lang w:val="en-US"/>
        </w:rPr>
        <w:t>ir</w:t>
      </w:r>
      <w:r w:rsidR="00557B6A">
        <w:rPr>
          <w:rFonts w:ascii="Times New Roman" w:hAnsi="Times New Roman" w:cs="Times New Roman"/>
          <w:sz w:val="24"/>
          <w:szCs w:val="24"/>
          <w:lang w:val="en-US"/>
        </w:rPr>
        <w:t xml:space="preserve"> </w:t>
      </w:r>
      <w:r w:rsidR="00A752CF">
        <w:rPr>
          <w:rFonts w:ascii="Times New Roman" w:hAnsi="Times New Roman" w:cs="Times New Roman"/>
          <w:sz w:val="24"/>
          <w:szCs w:val="24"/>
          <w:lang w:val="en-US"/>
        </w:rPr>
        <w:t xml:space="preserve">already strong </w:t>
      </w:r>
      <w:r w:rsidR="00557B6A">
        <w:rPr>
          <w:rFonts w:ascii="Times New Roman" w:hAnsi="Times New Roman" w:cs="Times New Roman"/>
          <w:sz w:val="24"/>
          <w:szCs w:val="24"/>
          <w:lang w:val="en-US"/>
        </w:rPr>
        <w:t>support for</w:t>
      </w:r>
      <w:r w:rsidR="00FD539C">
        <w:rPr>
          <w:rFonts w:ascii="Times New Roman" w:hAnsi="Times New Roman" w:cs="Times New Roman"/>
          <w:sz w:val="24"/>
          <w:szCs w:val="24"/>
          <w:lang w:val="en-US"/>
        </w:rPr>
        <w:t xml:space="preserve"> </w:t>
      </w:r>
      <w:r w:rsidR="00AE1989">
        <w:rPr>
          <w:rFonts w:ascii="Times New Roman" w:hAnsi="Times New Roman" w:cs="Times New Roman"/>
          <w:sz w:val="24"/>
          <w:szCs w:val="24"/>
          <w:lang w:val="en-US"/>
        </w:rPr>
        <w:t>immigration</w:t>
      </w:r>
      <w:r w:rsidR="00557B6A">
        <w:rPr>
          <w:rFonts w:ascii="Times New Roman" w:hAnsi="Times New Roman" w:cs="Times New Roman"/>
          <w:sz w:val="24"/>
          <w:szCs w:val="24"/>
          <w:lang w:val="en-US"/>
        </w:rPr>
        <w:t xml:space="preserve"> (</w:t>
      </w:r>
      <w:r w:rsidR="0033028A" w:rsidRPr="001020D3">
        <w:rPr>
          <w:rFonts w:ascii="Times New Roman" w:hAnsi="Times New Roman" w:cs="Times New Roman"/>
          <w:sz w:val="24"/>
          <w:szCs w:val="24"/>
          <w:lang w:val="en-US"/>
        </w:rPr>
        <w:t>Westinen, Kestilä-Kekkonen, &amp; Tiihonen, 2016</w:t>
      </w:r>
      <w:r w:rsidR="0033028A">
        <w:rPr>
          <w:rFonts w:ascii="Times New Roman" w:hAnsi="Times New Roman" w:cs="Times New Roman"/>
          <w:sz w:val="24"/>
          <w:szCs w:val="24"/>
          <w:lang w:val="en-US"/>
        </w:rPr>
        <w:t>)</w:t>
      </w:r>
      <w:r w:rsidR="00557B6A">
        <w:rPr>
          <w:rFonts w:ascii="Times New Roman" w:hAnsi="Times New Roman" w:cs="Times New Roman"/>
          <w:sz w:val="24"/>
          <w:szCs w:val="24"/>
          <w:lang w:val="en-US"/>
        </w:rPr>
        <w:t xml:space="preserve">. </w:t>
      </w:r>
    </w:p>
    <w:p w14:paraId="3AF52186" w14:textId="5B1B130F" w:rsidR="006420C8" w:rsidRDefault="00A26D4C" w:rsidP="00227A55">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S</w:t>
      </w:r>
      <w:r w:rsidR="00FD539C">
        <w:rPr>
          <w:rFonts w:ascii="Times New Roman" w:hAnsi="Times New Roman" w:cs="Times New Roman"/>
          <w:sz w:val="24"/>
          <w:szCs w:val="24"/>
          <w:lang w:val="en-US"/>
        </w:rPr>
        <w:t>upporters of the three moderate parties (</w:t>
      </w:r>
      <w:r w:rsidR="00F06F88">
        <w:rPr>
          <w:rFonts w:ascii="Times New Roman" w:hAnsi="Times New Roman" w:cs="Times New Roman"/>
          <w:sz w:val="24"/>
          <w:szCs w:val="24"/>
          <w:lang w:val="en-US"/>
        </w:rPr>
        <w:t xml:space="preserve">with </w:t>
      </w:r>
      <w:r w:rsidR="00FD539C" w:rsidRPr="00D2284A">
        <w:rPr>
          <w:rFonts w:ascii="Times New Roman" w:hAnsi="Times New Roman" w:cs="Times New Roman"/>
          <w:sz w:val="24"/>
          <w:szCs w:val="24"/>
          <w:lang w:val="en-US"/>
        </w:rPr>
        <w:t>15-22 % of the vote</w:t>
      </w:r>
      <w:r w:rsidR="00FD539C">
        <w:rPr>
          <w:rFonts w:ascii="Times New Roman" w:hAnsi="Times New Roman" w:cs="Times New Roman"/>
          <w:sz w:val="24"/>
          <w:szCs w:val="24"/>
          <w:lang w:val="en-US"/>
        </w:rPr>
        <w:t>), t</w:t>
      </w:r>
      <w:r w:rsidR="00D2284A" w:rsidRPr="00D2284A">
        <w:rPr>
          <w:rFonts w:ascii="Times New Roman" w:hAnsi="Times New Roman" w:cs="Times New Roman"/>
          <w:sz w:val="24"/>
          <w:szCs w:val="24"/>
          <w:lang w:val="en-US"/>
        </w:rPr>
        <w:t>he Centre Party of Finland (CPF; a center-right party with agrarian roots), the National Coalition Party (NCP; a moderate right-wing party), and the Social Democratic Party of Finland (SD</w:t>
      </w:r>
      <w:r w:rsidR="00FD539C">
        <w:rPr>
          <w:rFonts w:ascii="Times New Roman" w:hAnsi="Times New Roman" w:cs="Times New Roman"/>
          <w:sz w:val="24"/>
          <w:szCs w:val="24"/>
          <w:lang w:val="en-US"/>
        </w:rPr>
        <w:t>PF; a moderate left-wing party), could be expected to be less affected</w:t>
      </w:r>
      <w:r w:rsidR="006420C8">
        <w:rPr>
          <w:rFonts w:ascii="Times New Roman" w:hAnsi="Times New Roman" w:cs="Times New Roman"/>
          <w:sz w:val="24"/>
          <w:szCs w:val="24"/>
          <w:lang w:val="en-US"/>
        </w:rPr>
        <w:t xml:space="preserve"> by the </w:t>
      </w:r>
      <w:r w:rsidR="0033028A">
        <w:rPr>
          <w:rFonts w:ascii="Times New Roman" w:hAnsi="Times New Roman" w:cs="Times New Roman"/>
          <w:sz w:val="24"/>
          <w:szCs w:val="24"/>
          <w:lang w:val="en-US"/>
        </w:rPr>
        <w:t xml:space="preserve">feuds between the Finns Party and its red-green ideological rivals. </w:t>
      </w:r>
      <w:r w:rsidR="006420C8">
        <w:rPr>
          <w:rFonts w:ascii="Times New Roman" w:hAnsi="Times New Roman" w:cs="Times New Roman"/>
          <w:sz w:val="24"/>
          <w:szCs w:val="24"/>
          <w:lang w:val="en-US"/>
        </w:rPr>
        <w:t xml:space="preserve">However, </w:t>
      </w:r>
      <w:r w:rsidR="00F06F88">
        <w:rPr>
          <w:rFonts w:ascii="Times New Roman" w:hAnsi="Times New Roman" w:cs="Times New Roman"/>
          <w:sz w:val="24"/>
          <w:szCs w:val="24"/>
          <w:lang w:val="en-US"/>
        </w:rPr>
        <w:t xml:space="preserve">people may be </w:t>
      </w:r>
      <w:r w:rsidR="00D7731F">
        <w:rPr>
          <w:rFonts w:ascii="Times New Roman" w:hAnsi="Times New Roman" w:cs="Times New Roman"/>
          <w:sz w:val="24"/>
          <w:szCs w:val="24"/>
          <w:lang w:val="en-US"/>
        </w:rPr>
        <w:t xml:space="preserve">motivated to diverge from disliked others also in situations which group identity is not particularly salient. </w:t>
      </w:r>
      <w:r w:rsidR="001E78A8">
        <w:rPr>
          <w:rFonts w:ascii="Times New Roman" w:hAnsi="Times New Roman" w:cs="Times New Roman"/>
          <w:sz w:val="24"/>
          <w:szCs w:val="24"/>
          <w:lang w:val="en-US"/>
        </w:rPr>
        <w:t xml:space="preserve">For instance, people seek to diverge from </w:t>
      </w:r>
      <w:r w:rsidR="001E78A8" w:rsidRPr="001E78A8">
        <w:rPr>
          <w:rFonts w:ascii="Times New Roman" w:hAnsi="Times New Roman" w:cs="Times New Roman"/>
          <w:sz w:val="24"/>
          <w:szCs w:val="24"/>
          <w:lang w:val="en-US"/>
        </w:rPr>
        <w:t>behaviors supported by low-status others (Cohen &amp; Prinstein,</w:t>
      </w:r>
      <w:r w:rsidR="001E78A8">
        <w:rPr>
          <w:rFonts w:ascii="Times New Roman" w:hAnsi="Times New Roman" w:cs="Times New Roman"/>
          <w:sz w:val="24"/>
          <w:szCs w:val="24"/>
          <w:lang w:val="en-US"/>
        </w:rPr>
        <w:t xml:space="preserve"> 2006)</w:t>
      </w:r>
      <w:r w:rsidR="00D7731F">
        <w:rPr>
          <w:rFonts w:ascii="Times New Roman" w:hAnsi="Times New Roman" w:cs="Times New Roman"/>
          <w:sz w:val="24"/>
          <w:szCs w:val="24"/>
          <w:lang w:val="en-US"/>
        </w:rPr>
        <w:t xml:space="preserve"> </w:t>
      </w:r>
      <w:r w:rsidR="004C2D36">
        <w:rPr>
          <w:rFonts w:ascii="Times New Roman" w:hAnsi="Times New Roman" w:cs="Times New Roman"/>
          <w:sz w:val="24"/>
          <w:szCs w:val="24"/>
          <w:lang w:val="en-US"/>
        </w:rPr>
        <w:t xml:space="preserve">and </w:t>
      </w:r>
      <w:r w:rsidR="001E78A8" w:rsidRPr="001E78A8">
        <w:rPr>
          <w:rFonts w:ascii="Times New Roman" w:hAnsi="Times New Roman" w:cs="Times New Roman"/>
          <w:sz w:val="24"/>
          <w:szCs w:val="24"/>
          <w:lang w:val="en-US"/>
        </w:rPr>
        <w:t>shift their attitudes away from those of obnoxious others (Cooper</w:t>
      </w:r>
      <w:r w:rsidR="001E78A8">
        <w:rPr>
          <w:rFonts w:ascii="Times New Roman" w:hAnsi="Times New Roman" w:cs="Times New Roman"/>
          <w:sz w:val="24"/>
          <w:szCs w:val="24"/>
          <w:lang w:val="en-US"/>
        </w:rPr>
        <w:t xml:space="preserve"> </w:t>
      </w:r>
      <w:r w:rsidR="001E78A8" w:rsidRPr="001E78A8">
        <w:rPr>
          <w:rFonts w:ascii="Times New Roman" w:hAnsi="Times New Roman" w:cs="Times New Roman"/>
          <w:sz w:val="24"/>
          <w:szCs w:val="24"/>
          <w:lang w:val="en-US"/>
        </w:rPr>
        <w:t>&amp; Jones, 1969).</w:t>
      </w:r>
      <w:r w:rsidR="00095616">
        <w:rPr>
          <w:rFonts w:ascii="Times New Roman" w:hAnsi="Times New Roman" w:cs="Times New Roman"/>
          <w:sz w:val="24"/>
          <w:szCs w:val="24"/>
          <w:lang w:val="en-US"/>
        </w:rPr>
        <w:t xml:space="preserve"> </w:t>
      </w:r>
      <w:r w:rsidR="0033028A">
        <w:rPr>
          <w:rFonts w:ascii="Times New Roman" w:hAnsi="Times New Roman" w:cs="Times New Roman"/>
          <w:sz w:val="24"/>
          <w:szCs w:val="24"/>
          <w:lang w:val="en-US"/>
        </w:rPr>
        <w:t xml:space="preserve">Disliking the Finns Party, regardless of other party preferences, could thus also increase </w:t>
      </w:r>
      <w:r w:rsidR="00D7731F">
        <w:rPr>
          <w:rFonts w:ascii="Times New Roman" w:hAnsi="Times New Roman" w:cs="Times New Roman"/>
          <w:sz w:val="24"/>
          <w:szCs w:val="24"/>
          <w:lang w:val="en-US"/>
        </w:rPr>
        <w:t>support for</w:t>
      </w:r>
      <w:r w:rsidR="006420C8">
        <w:rPr>
          <w:rFonts w:ascii="Times New Roman" w:hAnsi="Times New Roman" w:cs="Times New Roman"/>
          <w:sz w:val="24"/>
          <w:szCs w:val="24"/>
          <w:lang w:val="en-US"/>
        </w:rPr>
        <w:t xml:space="preserve"> </w:t>
      </w:r>
      <w:r w:rsidR="00AE1989">
        <w:rPr>
          <w:rFonts w:ascii="Times New Roman" w:hAnsi="Times New Roman" w:cs="Times New Roman"/>
          <w:sz w:val="24"/>
          <w:szCs w:val="24"/>
          <w:lang w:val="en-US"/>
        </w:rPr>
        <w:t>immigration</w:t>
      </w:r>
      <w:r w:rsidR="0033028A">
        <w:rPr>
          <w:rFonts w:ascii="Times New Roman" w:hAnsi="Times New Roman" w:cs="Times New Roman"/>
          <w:sz w:val="24"/>
          <w:szCs w:val="24"/>
          <w:lang w:val="en-US"/>
        </w:rPr>
        <w:t>.</w:t>
      </w:r>
    </w:p>
    <w:p w14:paraId="548A7725" w14:textId="190A5478" w:rsidR="00E623F3" w:rsidRPr="002F72E0" w:rsidRDefault="00DE2CA5" w:rsidP="0087512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W</w:t>
      </w:r>
      <w:r w:rsidR="0087512C">
        <w:rPr>
          <w:rFonts w:ascii="Times New Roman" w:hAnsi="Times New Roman" w:cs="Times New Roman"/>
          <w:sz w:val="24"/>
          <w:szCs w:val="24"/>
          <w:lang w:val="en-US"/>
        </w:rPr>
        <w:t>e sought to investigate how</w:t>
      </w:r>
      <w:r w:rsidR="00241F83">
        <w:rPr>
          <w:rFonts w:ascii="Times New Roman" w:hAnsi="Times New Roman" w:cs="Times New Roman"/>
          <w:sz w:val="24"/>
          <w:szCs w:val="24"/>
          <w:lang w:val="en-US"/>
        </w:rPr>
        <w:t xml:space="preserve"> the </w:t>
      </w:r>
      <w:r w:rsidR="00F735D4">
        <w:rPr>
          <w:rFonts w:ascii="Times New Roman" w:hAnsi="Times New Roman" w:cs="Times New Roman"/>
          <w:sz w:val="24"/>
          <w:szCs w:val="24"/>
          <w:lang w:val="en-US"/>
        </w:rPr>
        <w:t>success</w:t>
      </w:r>
      <w:r w:rsidR="004A0486">
        <w:rPr>
          <w:rFonts w:ascii="Times New Roman" w:hAnsi="Times New Roman" w:cs="Times New Roman"/>
          <w:sz w:val="24"/>
          <w:szCs w:val="24"/>
          <w:lang w:val="en-US"/>
        </w:rPr>
        <w:t xml:space="preserve"> of </w:t>
      </w:r>
      <w:r w:rsidR="002B149A">
        <w:rPr>
          <w:rFonts w:ascii="Times New Roman" w:hAnsi="Times New Roman" w:cs="Times New Roman"/>
          <w:sz w:val="24"/>
          <w:szCs w:val="24"/>
          <w:lang w:val="en-US"/>
        </w:rPr>
        <w:t>the</w:t>
      </w:r>
      <w:r w:rsidR="0087512C">
        <w:rPr>
          <w:rFonts w:ascii="Times New Roman" w:hAnsi="Times New Roman" w:cs="Times New Roman"/>
          <w:sz w:val="24"/>
          <w:szCs w:val="24"/>
          <w:lang w:val="en-US"/>
        </w:rPr>
        <w:t xml:space="preserve"> </w:t>
      </w:r>
      <w:r w:rsidR="004A0486">
        <w:rPr>
          <w:rFonts w:ascii="Times New Roman" w:hAnsi="Times New Roman" w:cs="Times New Roman"/>
          <w:sz w:val="24"/>
          <w:szCs w:val="24"/>
          <w:lang w:val="en-US"/>
        </w:rPr>
        <w:t xml:space="preserve">far-right </w:t>
      </w:r>
      <w:r w:rsidR="0087512C">
        <w:rPr>
          <w:rFonts w:ascii="Times New Roman" w:hAnsi="Times New Roman" w:cs="Times New Roman"/>
          <w:sz w:val="24"/>
          <w:szCs w:val="24"/>
          <w:lang w:val="en-US"/>
        </w:rPr>
        <w:t xml:space="preserve">Finns Party </w:t>
      </w:r>
      <w:r w:rsidR="004A0486">
        <w:rPr>
          <w:rFonts w:ascii="Times New Roman" w:hAnsi="Times New Roman" w:cs="Times New Roman"/>
          <w:sz w:val="24"/>
          <w:szCs w:val="24"/>
          <w:lang w:val="en-US"/>
        </w:rPr>
        <w:t xml:space="preserve">affected the </w:t>
      </w:r>
      <w:r w:rsidR="002A285A">
        <w:rPr>
          <w:rFonts w:ascii="Times New Roman" w:hAnsi="Times New Roman" w:cs="Times New Roman"/>
          <w:sz w:val="24"/>
          <w:szCs w:val="24"/>
          <w:lang w:val="en-US"/>
        </w:rPr>
        <w:t>immigration</w:t>
      </w:r>
      <w:r w:rsidR="004A0486">
        <w:rPr>
          <w:rFonts w:ascii="Times New Roman" w:hAnsi="Times New Roman" w:cs="Times New Roman"/>
          <w:sz w:val="24"/>
          <w:szCs w:val="24"/>
          <w:lang w:val="en-US"/>
        </w:rPr>
        <w:t xml:space="preserve"> attitudes of the </w:t>
      </w:r>
      <w:r w:rsidR="00E4433A">
        <w:rPr>
          <w:rFonts w:ascii="Times New Roman" w:hAnsi="Times New Roman" w:cs="Times New Roman"/>
          <w:sz w:val="24"/>
          <w:szCs w:val="24"/>
          <w:lang w:val="en-US"/>
        </w:rPr>
        <w:t xml:space="preserve">general </w:t>
      </w:r>
      <w:r w:rsidR="004A0486">
        <w:rPr>
          <w:rFonts w:ascii="Times New Roman" w:hAnsi="Times New Roman" w:cs="Times New Roman"/>
          <w:sz w:val="24"/>
          <w:szCs w:val="24"/>
          <w:lang w:val="en-US"/>
        </w:rPr>
        <w:t>electorate. Based on the previous literature, one could</w:t>
      </w:r>
      <w:r w:rsidR="00E4433A">
        <w:rPr>
          <w:rFonts w:ascii="Times New Roman" w:hAnsi="Times New Roman" w:cs="Times New Roman"/>
          <w:sz w:val="24"/>
          <w:szCs w:val="24"/>
          <w:lang w:val="en-US"/>
        </w:rPr>
        <w:t xml:space="preserve"> </w:t>
      </w:r>
      <w:r w:rsidR="004A0486">
        <w:rPr>
          <w:rFonts w:ascii="Times New Roman" w:hAnsi="Times New Roman" w:cs="Times New Roman"/>
          <w:sz w:val="24"/>
          <w:szCs w:val="24"/>
          <w:lang w:val="en-US"/>
        </w:rPr>
        <w:t>expe</w:t>
      </w:r>
      <w:r w:rsidR="00F735D4">
        <w:rPr>
          <w:rFonts w:ascii="Times New Roman" w:hAnsi="Times New Roman" w:cs="Times New Roman"/>
          <w:sz w:val="24"/>
          <w:szCs w:val="24"/>
          <w:lang w:val="en-US"/>
        </w:rPr>
        <w:t>ct</w:t>
      </w:r>
      <w:r w:rsidR="004A0486">
        <w:rPr>
          <w:rFonts w:ascii="Times New Roman" w:hAnsi="Times New Roman" w:cs="Times New Roman"/>
          <w:sz w:val="24"/>
          <w:szCs w:val="24"/>
          <w:lang w:val="en-US"/>
        </w:rPr>
        <w:t xml:space="preserve"> either anti-</w:t>
      </w:r>
      <w:r w:rsidR="002A285A">
        <w:rPr>
          <w:rFonts w:ascii="Times New Roman" w:hAnsi="Times New Roman" w:cs="Times New Roman"/>
          <w:sz w:val="24"/>
          <w:szCs w:val="24"/>
          <w:lang w:val="en-US"/>
        </w:rPr>
        <w:t>immigration</w:t>
      </w:r>
      <w:r w:rsidR="004A0486">
        <w:rPr>
          <w:rFonts w:ascii="Times New Roman" w:hAnsi="Times New Roman" w:cs="Times New Roman"/>
          <w:sz w:val="24"/>
          <w:szCs w:val="24"/>
          <w:lang w:val="en-US"/>
        </w:rPr>
        <w:t xml:space="preserve"> attitude</w:t>
      </w:r>
      <w:r w:rsidR="00E4433A">
        <w:rPr>
          <w:rFonts w:ascii="Times New Roman" w:hAnsi="Times New Roman" w:cs="Times New Roman"/>
          <w:sz w:val="24"/>
          <w:szCs w:val="24"/>
          <w:lang w:val="en-US"/>
        </w:rPr>
        <w:t>s</w:t>
      </w:r>
      <w:r w:rsidR="004A0486">
        <w:rPr>
          <w:rFonts w:ascii="Times New Roman" w:hAnsi="Times New Roman" w:cs="Times New Roman"/>
          <w:sz w:val="24"/>
          <w:szCs w:val="24"/>
          <w:lang w:val="en-US"/>
        </w:rPr>
        <w:t xml:space="preserve"> (convergence hypothesis) or </w:t>
      </w:r>
      <w:r w:rsidR="00E4433A">
        <w:rPr>
          <w:rFonts w:ascii="Times New Roman" w:hAnsi="Times New Roman" w:cs="Times New Roman"/>
          <w:sz w:val="24"/>
          <w:szCs w:val="24"/>
          <w:lang w:val="en-US"/>
        </w:rPr>
        <w:t>pro-</w:t>
      </w:r>
      <w:r w:rsidR="00AE1989">
        <w:rPr>
          <w:rFonts w:ascii="Times New Roman" w:hAnsi="Times New Roman" w:cs="Times New Roman"/>
          <w:sz w:val="24"/>
          <w:szCs w:val="24"/>
          <w:lang w:val="en-US"/>
        </w:rPr>
        <w:t>immigration</w:t>
      </w:r>
      <w:r w:rsidR="00E4433A">
        <w:rPr>
          <w:rFonts w:ascii="Times New Roman" w:hAnsi="Times New Roman" w:cs="Times New Roman"/>
          <w:sz w:val="24"/>
          <w:szCs w:val="24"/>
          <w:lang w:val="en-US"/>
        </w:rPr>
        <w:t xml:space="preserve"> atti</w:t>
      </w:r>
      <w:r w:rsidR="00F735D4">
        <w:rPr>
          <w:rFonts w:ascii="Times New Roman" w:hAnsi="Times New Roman" w:cs="Times New Roman"/>
          <w:sz w:val="24"/>
          <w:szCs w:val="24"/>
          <w:lang w:val="en-US"/>
        </w:rPr>
        <w:t xml:space="preserve">tudes (divergence hypothesis) to take hold of the </w:t>
      </w:r>
      <w:r w:rsidR="0087512C">
        <w:rPr>
          <w:rFonts w:ascii="Times New Roman" w:hAnsi="Times New Roman" w:cs="Times New Roman"/>
          <w:sz w:val="24"/>
          <w:szCs w:val="24"/>
          <w:lang w:val="en-US"/>
        </w:rPr>
        <w:t>country</w:t>
      </w:r>
      <w:r w:rsidR="00F735D4">
        <w:rPr>
          <w:rFonts w:ascii="Times New Roman" w:hAnsi="Times New Roman" w:cs="Times New Roman"/>
          <w:sz w:val="24"/>
          <w:szCs w:val="24"/>
          <w:lang w:val="en-US"/>
        </w:rPr>
        <w:t>.</w:t>
      </w:r>
      <w:r w:rsidR="000F76DB">
        <w:rPr>
          <w:rFonts w:ascii="Times New Roman" w:hAnsi="Times New Roman" w:cs="Times New Roman"/>
          <w:sz w:val="24"/>
          <w:szCs w:val="24"/>
          <w:lang w:val="en-US"/>
        </w:rPr>
        <w:t xml:space="preserve"> </w:t>
      </w:r>
      <w:r w:rsidR="0087512C">
        <w:rPr>
          <w:rFonts w:ascii="Times New Roman" w:hAnsi="Times New Roman" w:cs="Times New Roman"/>
          <w:sz w:val="24"/>
          <w:szCs w:val="24"/>
          <w:lang w:val="en-US"/>
        </w:rPr>
        <w:t xml:space="preserve">The election results could also have different effects on different people. </w:t>
      </w:r>
      <w:r w:rsidR="001F677F">
        <w:rPr>
          <w:rFonts w:ascii="Times New Roman" w:hAnsi="Times New Roman" w:cs="Times New Roman"/>
          <w:sz w:val="24"/>
          <w:szCs w:val="24"/>
          <w:lang w:val="en-US"/>
        </w:rPr>
        <w:t>Especially those who were disappointed with the results</w:t>
      </w:r>
      <w:r w:rsidR="0087512C">
        <w:rPr>
          <w:rFonts w:ascii="Times New Roman" w:hAnsi="Times New Roman" w:cs="Times New Roman"/>
          <w:sz w:val="24"/>
          <w:szCs w:val="24"/>
          <w:lang w:val="en-US"/>
        </w:rPr>
        <w:t xml:space="preserve"> or did not vote for the Finns Party could be expected to strengthen their support for migration.</w:t>
      </w:r>
      <w:r w:rsidR="00F06F88">
        <w:rPr>
          <w:rFonts w:ascii="Times New Roman" w:hAnsi="Times New Roman" w:cs="Times New Roman"/>
          <w:sz w:val="24"/>
          <w:szCs w:val="24"/>
          <w:lang w:val="en-US"/>
        </w:rPr>
        <w:t xml:space="preserve"> B</w:t>
      </w:r>
      <w:r w:rsidR="0087512C">
        <w:rPr>
          <w:rFonts w:ascii="Times New Roman" w:hAnsi="Times New Roman" w:cs="Times New Roman"/>
          <w:sz w:val="24"/>
          <w:szCs w:val="24"/>
          <w:lang w:val="en-US"/>
        </w:rPr>
        <w:t xml:space="preserve">oth sympathizing with the red-green ideological rivals of the Finns Party and disliking the Finns Party could </w:t>
      </w:r>
      <w:r w:rsidR="005922F2">
        <w:rPr>
          <w:rFonts w:ascii="Times New Roman" w:hAnsi="Times New Roman" w:cs="Times New Roman"/>
          <w:sz w:val="24"/>
          <w:szCs w:val="24"/>
          <w:lang w:val="en-US"/>
        </w:rPr>
        <w:t xml:space="preserve">thus </w:t>
      </w:r>
      <w:r w:rsidR="00B87813">
        <w:rPr>
          <w:rFonts w:ascii="Times New Roman" w:hAnsi="Times New Roman" w:cs="Times New Roman"/>
          <w:sz w:val="24"/>
          <w:szCs w:val="24"/>
          <w:lang w:val="en-US"/>
        </w:rPr>
        <w:t>be associated with</w:t>
      </w:r>
      <w:r w:rsidR="0087512C">
        <w:rPr>
          <w:rFonts w:ascii="Times New Roman" w:hAnsi="Times New Roman" w:cs="Times New Roman"/>
          <w:sz w:val="24"/>
          <w:szCs w:val="24"/>
          <w:lang w:val="en-US"/>
        </w:rPr>
        <w:t xml:space="preserve"> increased support for migration. The Finns </w:t>
      </w:r>
      <w:r w:rsidR="00F06F88">
        <w:rPr>
          <w:rFonts w:ascii="Times New Roman" w:hAnsi="Times New Roman" w:cs="Times New Roman"/>
          <w:sz w:val="24"/>
          <w:szCs w:val="24"/>
          <w:lang w:val="en-US"/>
        </w:rPr>
        <w:t xml:space="preserve">Party </w:t>
      </w:r>
      <w:r w:rsidR="005922F2">
        <w:rPr>
          <w:rFonts w:ascii="Times New Roman" w:hAnsi="Times New Roman" w:cs="Times New Roman"/>
          <w:sz w:val="24"/>
          <w:szCs w:val="24"/>
          <w:lang w:val="en-US"/>
        </w:rPr>
        <w:t xml:space="preserve">primarily attracted voters with </w:t>
      </w:r>
      <w:r w:rsidR="005922F2" w:rsidRPr="005922F2">
        <w:rPr>
          <w:rFonts w:ascii="Times New Roman" w:hAnsi="Times New Roman" w:cs="Times New Roman"/>
          <w:sz w:val="24"/>
          <w:szCs w:val="24"/>
          <w:lang w:val="en-US"/>
        </w:rPr>
        <w:t>their anti-immigration appeal</w:t>
      </w:r>
      <w:r w:rsidR="00F06F88">
        <w:rPr>
          <w:rFonts w:ascii="Times New Roman" w:hAnsi="Times New Roman" w:cs="Times New Roman"/>
          <w:sz w:val="24"/>
          <w:szCs w:val="24"/>
          <w:lang w:val="en-US"/>
        </w:rPr>
        <w:t>, and w</w:t>
      </w:r>
      <w:r w:rsidR="0087512C">
        <w:rPr>
          <w:rFonts w:ascii="Times New Roman" w:hAnsi="Times New Roman" w:cs="Times New Roman"/>
          <w:sz w:val="24"/>
          <w:szCs w:val="24"/>
          <w:lang w:val="en-US"/>
        </w:rPr>
        <w:t xml:space="preserve">e </w:t>
      </w:r>
      <w:r w:rsidR="00F06F88">
        <w:rPr>
          <w:rFonts w:ascii="Times New Roman" w:hAnsi="Times New Roman" w:cs="Times New Roman"/>
          <w:sz w:val="24"/>
          <w:szCs w:val="24"/>
          <w:lang w:val="en-US"/>
        </w:rPr>
        <w:t xml:space="preserve">therefore </w:t>
      </w:r>
      <w:r w:rsidR="0087512C">
        <w:rPr>
          <w:rFonts w:ascii="Times New Roman" w:hAnsi="Times New Roman" w:cs="Times New Roman"/>
          <w:sz w:val="24"/>
          <w:szCs w:val="24"/>
          <w:lang w:val="en-US"/>
        </w:rPr>
        <w:t xml:space="preserve">did not expect their victory to affect attitudes pertaining to </w:t>
      </w:r>
      <w:r w:rsidR="005922F2">
        <w:rPr>
          <w:rFonts w:ascii="Times New Roman" w:hAnsi="Times New Roman" w:cs="Times New Roman"/>
          <w:sz w:val="24"/>
          <w:szCs w:val="24"/>
          <w:lang w:val="en-US"/>
        </w:rPr>
        <w:t xml:space="preserve">more general </w:t>
      </w:r>
      <w:r w:rsidR="00E623F3">
        <w:rPr>
          <w:rFonts w:ascii="Times New Roman" w:hAnsi="Times New Roman" w:cs="Times New Roman"/>
          <w:sz w:val="24"/>
          <w:szCs w:val="24"/>
          <w:lang w:val="en-US"/>
        </w:rPr>
        <w:t xml:space="preserve">economic </w:t>
      </w:r>
      <w:r w:rsidR="00F06F88">
        <w:rPr>
          <w:rFonts w:ascii="Times New Roman" w:hAnsi="Times New Roman" w:cs="Times New Roman"/>
          <w:sz w:val="24"/>
          <w:szCs w:val="24"/>
          <w:lang w:val="en-US"/>
        </w:rPr>
        <w:t xml:space="preserve">or moral </w:t>
      </w:r>
      <w:r w:rsidR="005922F2">
        <w:rPr>
          <w:rFonts w:ascii="Times New Roman" w:hAnsi="Times New Roman" w:cs="Times New Roman"/>
          <w:sz w:val="24"/>
          <w:szCs w:val="24"/>
          <w:lang w:val="en-US"/>
        </w:rPr>
        <w:t>attitudes</w:t>
      </w:r>
      <w:r w:rsidR="002F72E0">
        <w:rPr>
          <w:rFonts w:ascii="Times New Roman" w:hAnsi="Times New Roman" w:cs="Times New Roman"/>
          <w:sz w:val="24"/>
          <w:szCs w:val="24"/>
          <w:lang w:val="en-US"/>
        </w:rPr>
        <w:t>.</w:t>
      </w:r>
    </w:p>
    <w:p w14:paraId="5DCDBBC8" w14:textId="77777777" w:rsidR="00C7029B" w:rsidRPr="001F677F" w:rsidRDefault="00C7029B" w:rsidP="00C7029B">
      <w:pPr>
        <w:spacing w:line="480" w:lineRule="exact"/>
        <w:jc w:val="center"/>
        <w:rPr>
          <w:rFonts w:ascii="Times New Roman" w:hAnsi="Times New Roman" w:cs="Times New Roman"/>
          <w:b/>
          <w:sz w:val="24"/>
          <w:szCs w:val="24"/>
          <w:lang w:val="en-US"/>
        </w:rPr>
      </w:pPr>
      <w:r w:rsidRPr="001F677F">
        <w:rPr>
          <w:rFonts w:ascii="Times New Roman" w:hAnsi="Times New Roman" w:cs="Times New Roman"/>
          <w:b/>
          <w:sz w:val="24"/>
          <w:szCs w:val="24"/>
          <w:lang w:val="en-US"/>
        </w:rPr>
        <w:t>Methods</w:t>
      </w:r>
    </w:p>
    <w:p w14:paraId="38A9D880" w14:textId="77777777" w:rsidR="00C7029B" w:rsidRPr="00F07CB1" w:rsidRDefault="00C7029B" w:rsidP="00D15FB8">
      <w:pPr>
        <w:spacing w:line="480" w:lineRule="exact"/>
        <w:rPr>
          <w:rFonts w:ascii="Times New Roman" w:hAnsi="Times New Roman" w:cs="Times New Roman"/>
          <w:b/>
          <w:sz w:val="24"/>
          <w:szCs w:val="24"/>
          <w:lang w:val="en-US"/>
        </w:rPr>
      </w:pPr>
      <w:r w:rsidRPr="00F07CB1">
        <w:rPr>
          <w:rFonts w:ascii="Times New Roman" w:hAnsi="Times New Roman" w:cs="Times New Roman"/>
          <w:b/>
          <w:sz w:val="24"/>
          <w:szCs w:val="24"/>
          <w:lang w:val="en-US"/>
        </w:rPr>
        <w:t>Participants and Procedure</w:t>
      </w:r>
    </w:p>
    <w:p w14:paraId="2D941BE0" w14:textId="6EAE4951" w:rsidR="00125973" w:rsidRDefault="00330BD4" w:rsidP="00B91358">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lastRenderedPageBreak/>
        <w:t>The limitations of using college student samples for research on sociopolitical attitudes ar</w:t>
      </w:r>
      <w:r w:rsidR="00641605">
        <w:rPr>
          <w:rFonts w:ascii="Times New Roman" w:hAnsi="Times New Roman" w:cs="Times New Roman"/>
          <w:sz w:val="24"/>
          <w:szCs w:val="24"/>
          <w:lang w:val="en-US"/>
        </w:rPr>
        <w:t>e well-known (e.g., Henry, 2008</w:t>
      </w:r>
      <w:r w:rsidRPr="00330BD4">
        <w:rPr>
          <w:rFonts w:ascii="Times New Roman" w:hAnsi="Times New Roman" w:cs="Times New Roman"/>
          <w:sz w:val="24"/>
          <w:szCs w:val="24"/>
          <w:lang w:val="en-US"/>
        </w:rPr>
        <w:t xml:space="preserve">). </w:t>
      </w:r>
      <w:r w:rsidR="001F06C6" w:rsidRPr="001F06C6">
        <w:rPr>
          <w:rFonts w:ascii="Times New Roman" w:hAnsi="Times New Roman" w:cs="Times New Roman"/>
          <w:sz w:val="24"/>
          <w:szCs w:val="24"/>
          <w:lang w:val="en-US"/>
        </w:rPr>
        <w:t>Our participants were young adults recruited</w:t>
      </w:r>
      <w:r w:rsidR="00136406">
        <w:rPr>
          <w:rFonts w:ascii="Times New Roman" w:hAnsi="Times New Roman" w:cs="Times New Roman"/>
          <w:sz w:val="24"/>
          <w:szCs w:val="24"/>
          <w:lang w:val="en-US"/>
        </w:rPr>
        <w:t xml:space="preserve"> </w:t>
      </w:r>
      <w:r w:rsidR="00136406" w:rsidRPr="00136406">
        <w:rPr>
          <w:rFonts w:ascii="Times New Roman" w:hAnsi="Times New Roman" w:cs="Times New Roman"/>
          <w:sz w:val="24"/>
          <w:szCs w:val="24"/>
          <w:lang w:val="en-US"/>
        </w:rPr>
        <w:t>via a marketing research company (Norstat Finland) internet survey panel</w:t>
      </w:r>
      <w:r w:rsidR="001364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those </w:t>
      </w:r>
      <w:r w:rsidR="00B91358">
        <w:rPr>
          <w:rFonts w:ascii="Times New Roman" w:hAnsi="Times New Roman" w:cs="Times New Roman"/>
          <w:sz w:val="24"/>
          <w:szCs w:val="24"/>
          <w:lang w:val="en-US"/>
        </w:rPr>
        <w:t>744</w:t>
      </w:r>
      <w:r>
        <w:rPr>
          <w:rFonts w:ascii="Times New Roman" w:hAnsi="Times New Roman" w:cs="Times New Roman"/>
          <w:sz w:val="24"/>
          <w:szCs w:val="24"/>
          <w:lang w:val="en-US"/>
        </w:rPr>
        <w:t xml:space="preserve"> participants who took part at the pre-election measurement point,</w:t>
      </w:r>
      <w:r w:rsidRPr="00D16134">
        <w:rPr>
          <w:rFonts w:ascii="Times New Roman" w:hAnsi="Times New Roman" w:cs="Times New Roman"/>
          <w:sz w:val="24"/>
          <w:szCs w:val="24"/>
          <w:lang w:val="en-US"/>
        </w:rPr>
        <w:t xml:space="preserve"> 6</w:t>
      </w:r>
      <w:r>
        <w:rPr>
          <w:rFonts w:ascii="Times New Roman" w:hAnsi="Times New Roman" w:cs="Times New Roman"/>
          <w:sz w:val="24"/>
          <w:szCs w:val="24"/>
          <w:lang w:val="en-US"/>
        </w:rPr>
        <w:t>06</w:t>
      </w:r>
      <w:r w:rsidRPr="00D16134">
        <w:rPr>
          <w:rFonts w:ascii="Times New Roman" w:hAnsi="Times New Roman" w:cs="Times New Roman"/>
          <w:sz w:val="24"/>
          <w:szCs w:val="24"/>
          <w:lang w:val="en-US"/>
        </w:rPr>
        <w:t xml:space="preserve"> (</w:t>
      </w:r>
      <w:r w:rsidR="00B91358">
        <w:rPr>
          <w:rFonts w:ascii="Times New Roman" w:hAnsi="Times New Roman" w:cs="Times New Roman"/>
          <w:sz w:val="24"/>
          <w:szCs w:val="24"/>
          <w:lang w:val="en-US"/>
        </w:rPr>
        <w:t>359</w:t>
      </w:r>
      <w:r>
        <w:rPr>
          <w:rFonts w:ascii="Times New Roman" w:hAnsi="Times New Roman" w:cs="Times New Roman"/>
          <w:sz w:val="24"/>
          <w:szCs w:val="24"/>
          <w:lang w:val="en-US"/>
        </w:rPr>
        <w:t xml:space="preserve"> women) also took part</w:t>
      </w:r>
      <w:r w:rsidRPr="00D16134">
        <w:rPr>
          <w:rFonts w:ascii="Times New Roman" w:hAnsi="Times New Roman" w:cs="Times New Roman"/>
          <w:sz w:val="24"/>
          <w:szCs w:val="24"/>
          <w:lang w:val="en-US"/>
        </w:rPr>
        <w:t xml:space="preserve"> at</w:t>
      </w:r>
      <w:r>
        <w:rPr>
          <w:rFonts w:ascii="Times New Roman" w:hAnsi="Times New Roman" w:cs="Times New Roman"/>
          <w:sz w:val="24"/>
          <w:szCs w:val="24"/>
          <w:lang w:val="en-US"/>
        </w:rPr>
        <w:t xml:space="preserve"> the post-election measurement point. </w:t>
      </w:r>
      <w:r w:rsidR="00037B5B">
        <w:rPr>
          <w:rFonts w:ascii="Times New Roman" w:hAnsi="Times New Roman" w:cs="Times New Roman"/>
          <w:sz w:val="24"/>
          <w:szCs w:val="24"/>
          <w:lang w:val="en-US"/>
        </w:rPr>
        <w:t>Sample size was determined by monetary constraints. No participants were excluded.</w:t>
      </w:r>
    </w:p>
    <w:p w14:paraId="3E2A3906" w14:textId="48DDAF0A" w:rsidR="001F06C6" w:rsidRDefault="00330BD4" w:rsidP="00043669">
      <w:pPr>
        <w:spacing w:line="480" w:lineRule="exact"/>
        <w:ind w:firstLine="1304"/>
        <w:rPr>
          <w:rFonts w:ascii="Times New Roman" w:hAnsi="Times New Roman" w:cs="Times New Roman"/>
          <w:sz w:val="24"/>
          <w:szCs w:val="24"/>
          <w:lang w:val="en-US"/>
        </w:rPr>
      </w:pPr>
      <w:r w:rsidRPr="00D16134">
        <w:rPr>
          <w:rFonts w:ascii="Times New Roman" w:hAnsi="Times New Roman" w:cs="Times New Roman"/>
          <w:sz w:val="24"/>
          <w:szCs w:val="24"/>
          <w:lang w:val="en-US"/>
        </w:rPr>
        <w:t>Participants’ mean age (</w:t>
      </w:r>
      <w:r>
        <w:rPr>
          <w:rFonts w:ascii="Times New Roman" w:hAnsi="Times New Roman" w:cs="Times New Roman"/>
          <w:sz w:val="24"/>
          <w:szCs w:val="24"/>
          <w:lang w:val="en-US"/>
        </w:rPr>
        <w:t>pre-election</w:t>
      </w:r>
      <w:r w:rsidRPr="00D16134">
        <w:rPr>
          <w:rFonts w:ascii="Times New Roman" w:hAnsi="Times New Roman" w:cs="Times New Roman"/>
          <w:sz w:val="24"/>
          <w:szCs w:val="24"/>
          <w:lang w:val="en-US"/>
        </w:rPr>
        <w:t>) was 24.7 (</w:t>
      </w:r>
      <w:r w:rsidRPr="00D16134">
        <w:rPr>
          <w:rFonts w:ascii="Times New Roman" w:hAnsi="Times New Roman" w:cs="Times New Roman"/>
          <w:i/>
          <w:sz w:val="24"/>
          <w:szCs w:val="24"/>
          <w:lang w:val="en-US"/>
        </w:rPr>
        <w:t>SD</w:t>
      </w:r>
      <w:r w:rsidRPr="00D16134">
        <w:rPr>
          <w:rFonts w:ascii="Times New Roman" w:hAnsi="Times New Roman" w:cs="Times New Roman"/>
          <w:sz w:val="24"/>
          <w:szCs w:val="24"/>
          <w:lang w:val="en-US"/>
        </w:rPr>
        <w:t xml:space="preserve"> = 3.16, range 18-29 years</w:t>
      </w:r>
      <w:r>
        <w:rPr>
          <w:rFonts w:ascii="Times New Roman" w:hAnsi="Times New Roman" w:cs="Times New Roman"/>
          <w:sz w:val="24"/>
          <w:szCs w:val="24"/>
          <w:lang w:val="en-US"/>
        </w:rPr>
        <w:t>; we focused on young adults for purposes unrelated to the present research questions</w:t>
      </w:r>
      <w:r w:rsidRPr="00D16134">
        <w:rPr>
          <w:rFonts w:ascii="Times New Roman" w:hAnsi="Times New Roman" w:cs="Times New Roman"/>
          <w:sz w:val="24"/>
          <w:szCs w:val="24"/>
          <w:lang w:val="en-US"/>
        </w:rPr>
        <w:t>). Election Day was April 19</w:t>
      </w:r>
      <w:r w:rsidR="00F06F88" w:rsidRPr="00F06F88">
        <w:rPr>
          <w:rFonts w:ascii="Times New Roman" w:hAnsi="Times New Roman" w:cs="Times New Roman"/>
          <w:sz w:val="24"/>
          <w:szCs w:val="24"/>
          <w:vertAlign w:val="superscript"/>
          <w:lang w:val="en-US"/>
        </w:rPr>
        <w:t>th</w:t>
      </w:r>
      <w:r w:rsidRPr="00D16134">
        <w:rPr>
          <w:rFonts w:ascii="Times New Roman" w:hAnsi="Times New Roman" w:cs="Times New Roman"/>
          <w:sz w:val="24"/>
          <w:szCs w:val="24"/>
          <w:lang w:val="en-US"/>
        </w:rPr>
        <w:t>, 2015. Participants completed the pre-election survey between March 23</w:t>
      </w:r>
      <w:r w:rsidRPr="00D16134">
        <w:rPr>
          <w:rFonts w:ascii="Times New Roman" w:hAnsi="Times New Roman" w:cs="Times New Roman"/>
          <w:sz w:val="24"/>
          <w:szCs w:val="24"/>
          <w:vertAlign w:val="superscript"/>
          <w:lang w:val="en-US"/>
        </w:rPr>
        <w:t>rd</w:t>
      </w:r>
      <w:r w:rsidRPr="00D16134">
        <w:rPr>
          <w:rFonts w:ascii="Times New Roman" w:hAnsi="Times New Roman" w:cs="Times New Roman"/>
          <w:sz w:val="24"/>
          <w:szCs w:val="24"/>
          <w:lang w:val="en-US"/>
        </w:rPr>
        <w:t xml:space="preserve"> and April 16</w:t>
      </w:r>
      <w:r w:rsidRPr="00D1613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w:t>
      </w:r>
      <w:r w:rsidRPr="00D16134">
        <w:rPr>
          <w:rFonts w:ascii="Times New Roman" w:hAnsi="Times New Roman" w:cs="Times New Roman"/>
          <w:sz w:val="24"/>
          <w:szCs w:val="24"/>
          <w:lang w:val="en-US"/>
        </w:rPr>
        <w:t>the post-election survey between April 20</w:t>
      </w:r>
      <w:r w:rsidRPr="00D16134">
        <w:rPr>
          <w:rFonts w:ascii="Times New Roman" w:hAnsi="Times New Roman" w:cs="Times New Roman"/>
          <w:sz w:val="24"/>
          <w:szCs w:val="24"/>
          <w:vertAlign w:val="superscript"/>
          <w:lang w:val="en-US"/>
        </w:rPr>
        <w:t xml:space="preserve">th </w:t>
      </w:r>
      <w:r w:rsidRPr="00D16134">
        <w:rPr>
          <w:rFonts w:ascii="Times New Roman" w:hAnsi="Times New Roman" w:cs="Times New Roman"/>
          <w:sz w:val="24"/>
          <w:szCs w:val="24"/>
          <w:lang w:val="en-US"/>
        </w:rPr>
        <w:t>and May 4</w:t>
      </w:r>
      <w:r w:rsidRPr="00D1613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w:t>
      </w:r>
      <w:r w:rsidR="00043669">
        <w:rPr>
          <w:rFonts w:ascii="Times New Roman" w:hAnsi="Times New Roman" w:cs="Times New Roman"/>
          <w:sz w:val="24"/>
          <w:szCs w:val="24"/>
          <w:lang w:val="en-US"/>
        </w:rPr>
        <w:t xml:space="preserve"> </w:t>
      </w:r>
      <w:r w:rsidR="001F06C6" w:rsidRPr="001F06C6">
        <w:rPr>
          <w:rFonts w:ascii="Times New Roman" w:hAnsi="Times New Roman" w:cs="Times New Roman"/>
          <w:sz w:val="24"/>
          <w:szCs w:val="24"/>
          <w:lang w:val="en-US"/>
        </w:rPr>
        <w:t xml:space="preserve">Occupation-wise, </w:t>
      </w:r>
      <w:r w:rsidR="00F06F88">
        <w:rPr>
          <w:rFonts w:ascii="Times New Roman" w:hAnsi="Times New Roman" w:cs="Times New Roman"/>
          <w:sz w:val="24"/>
          <w:szCs w:val="24"/>
          <w:lang w:val="en-US"/>
        </w:rPr>
        <w:t>most participants were</w:t>
      </w:r>
      <w:r w:rsidR="001F06C6" w:rsidRPr="001F06C6">
        <w:rPr>
          <w:rFonts w:ascii="Times New Roman" w:hAnsi="Times New Roman" w:cs="Times New Roman"/>
          <w:sz w:val="24"/>
          <w:szCs w:val="24"/>
          <w:lang w:val="en-US"/>
        </w:rPr>
        <w:t xml:space="preserve"> </w:t>
      </w:r>
      <w:r w:rsidR="00BC4871">
        <w:rPr>
          <w:rFonts w:ascii="Times New Roman" w:hAnsi="Times New Roman" w:cs="Times New Roman"/>
          <w:sz w:val="24"/>
          <w:szCs w:val="24"/>
          <w:lang w:val="en-US"/>
        </w:rPr>
        <w:t xml:space="preserve">full-time employed </w:t>
      </w:r>
      <w:r w:rsidR="001F06C6" w:rsidRPr="001F06C6">
        <w:rPr>
          <w:rFonts w:ascii="Times New Roman" w:hAnsi="Times New Roman" w:cs="Times New Roman"/>
          <w:sz w:val="24"/>
          <w:szCs w:val="24"/>
          <w:lang w:val="en-US"/>
        </w:rPr>
        <w:t>(</w:t>
      </w:r>
      <w:r w:rsidR="00B91358">
        <w:rPr>
          <w:rFonts w:ascii="Times New Roman" w:hAnsi="Times New Roman" w:cs="Times New Roman"/>
          <w:sz w:val="24"/>
          <w:szCs w:val="24"/>
          <w:lang w:val="en-US"/>
        </w:rPr>
        <w:t>41</w:t>
      </w:r>
      <w:r w:rsidR="001F06C6" w:rsidRPr="001F06C6">
        <w:rPr>
          <w:rFonts w:ascii="Times New Roman" w:hAnsi="Times New Roman" w:cs="Times New Roman"/>
          <w:sz w:val="24"/>
          <w:szCs w:val="24"/>
          <w:lang w:val="en-US"/>
        </w:rPr>
        <w:t xml:space="preserve">%) or </w:t>
      </w:r>
      <w:r w:rsidR="00BC4871">
        <w:rPr>
          <w:rFonts w:ascii="Times New Roman" w:hAnsi="Times New Roman" w:cs="Times New Roman"/>
          <w:sz w:val="24"/>
          <w:szCs w:val="24"/>
          <w:lang w:val="en-US"/>
        </w:rPr>
        <w:t>students</w:t>
      </w:r>
      <w:r w:rsidR="001F06C6" w:rsidRPr="001F06C6">
        <w:rPr>
          <w:rFonts w:ascii="Times New Roman" w:hAnsi="Times New Roman" w:cs="Times New Roman"/>
          <w:sz w:val="24"/>
          <w:szCs w:val="24"/>
          <w:lang w:val="en-US"/>
        </w:rPr>
        <w:t xml:space="preserve"> (</w:t>
      </w:r>
      <w:r w:rsidR="00B91358">
        <w:rPr>
          <w:rFonts w:ascii="Times New Roman" w:hAnsi="Times New Roman" w:cs="Times New Roman"/>
          <w:sz w:val="24"/>
          <w:szCs w:val="24"/>
          <w:lang w:val="en-US"/>
        </w:rPr>
        <w:t>39</w:t>
      </w:r>
      <w:r w:rsidR="001F06C6" w:rsidRPr="001F06C6">
        <w:rPr>
          <w:rFonts w:ascii="Times New Roman" w:hAnsi="Times New Roman" w:cs="Times New Roman"/>
          <w:sz w:val="24"/>
          <w:szCs w:val="24"/>
          <w:lang w:val="en-US"/>
        </w:rPr>
        <w:t>%), but a notable fraction were unemployed (</w:t>
      </w:r>
      <w:r w:rsidR="00B91358">
        <w:rPr>
          <w:rFonts w:ascii="Times New Roman" w:hAnsi="Times New Roman" w:cs="Times New Roman"/>
          <w:sz w:val="24"/>
          <w:szCs w:val="24"/>
          <w:lang w:val="en-US"/>
        </w:rPr>
        <w:t>11</w:t>
      </w:r>
      <w:r w:rsidR="001F06C6" w:rsidRPr="001F06C6">
        <w:rPr>
          <w:rFonts w:ascii="Times New Roman" w:hAnsi="Times New Roman" w:cs="Times New Roman"/>
          <w:sz w:val="24"/>
          <w:szCs w:val="24"/>
          <w:lang w:val="en-US"/>
        </w:rPr>
        <w:t>%)</w:t>
      </w:r>
      <w:r w:rsidR="00BC4871">
        <w:rPr>
          <w:rFonts w:ascii="Times New Roman" w:hAnsi="Times New Roman" w:cs="Times New Roman"/>
          <w:sz w:val="24"/>
          <w:szCs w:val="24"/>
          <w:lang w:val="en-US"/>
        </w:rPr>
        <w:t xml:space="preserve">. </w:t>
      </w:r>
      <w:r w:rsidR="001F06C6" w:rsidRPr="001F06C6">
        <w:rPr>
          <w:rFonts w:ascii="Times New Roman" w:hAnsi="Times New Roman" w:cs="Times New Roman"/>
          <w:sz w:val="24"/>
          <w:szCs w:val="24"/>
          <w:lang w:val="en-US"/>
        </w:rPr>
        <w:t xml:space="preserve">Regarding education, </w:t>
      </w:r>
      <w:r w:rsidR="003B5222">
        <w:rPr>
          <w:rFonts w:ascii="Times New Roman" w:hAnsi="Times New Roman" w:cs="Times New Roman"/>
          <w:sz w:val="24"/>
          <w:szCs w:val="24"/>
          <w:lang w:val="en-US"/>
        </w:rPr>
        <w:t>roughly half had received secondary education (</w:t>
      </w:r>
      <w:r w:rsidR="00B91358">
        <w:rPr>
          <w:rFonts w:ascii="Times New Roman" w:hAnsi="Times New Roman" w:cs="Times New Roman"/>
          <w:sz w:val="24"/>
          <w:szCs w:val="24"/>
          <w:lang w:val="en-US"/>
        </w:rPr>
        <w:t xml:space="preserve">54 </w:t>
      </w:r>
      <w:r w:rsidR="003B5222">
        <w:rPr>
          <w:rFonts w:ascii="Times New Roman" w:hAnsi="Times New Roman" w:cs="Times New Roman"/>
          <w:sz w:val="24"/>
          <w:szCs w:val="24"/>
          <w:lang w:val="en-US"/>
        </w:rPr>
        <w:t>%) and somewhat fewer post-secondary education (</w:t>
      </w:r>
      <w:r w:rsidR="00B91358">
        <w:rPr>
          <w:rFonts w:ascii="Times New Roman" w:hAnsi="Times New Roman" w:cs="Times New Roman"/>
          <w:sz w:val="24"/>
          <w:szCs w:val="24"/>
          <w:lang w:val="en-US"/>
        </w:rPr>
        <w:t xml:space="preserve">36 </w:t>
      </w:r>
      <w:r w:rsidR="003B5222" w:rsidRPr="001F06C6">
        <w:rPr>
          <w:rFonts w:ascii="Times New Roman" w:hAnsi="Times New Roman" w:cs="Times New Roman"/>
          <w:sz w:val="24"/>
          <w:szCs w:val="24"/>
          <w:lang w:val="en-US"/>
        </w:rPr>
        <w:t>%</w:t>
      </w:r>
      <w:r w:rsidR="003B5222">
        <w:rPr>
          <w:rFonts w:ascii="Times New Roman" w:hAnsi="Times New Roman" w:cs="Times New Roman"/>
          <w:sz w:val="24"/>
          <w:szCs w:val="24"/>
          <w:lang w:val="en-US"/>
        </w:rPr>
        <w:t>), but a notable percentage had only received primary education (</w:t>
      </w:r>
      <w:r w:rsidR="00B91358">
        <w:rPr>
          <w:rFonts w:ascii="Times New Roman" w:hAnsi="Times New Roman" w:cs="Times New Roman"/>
          <w:sz w:val="24"/>
          <w:szCs w:val="24"/>
          <w:lang w:val="en-US"/>
        </w:rPr>
        <w:t xml:space="preserve">9 </w:t>
      </w:r>
      <w:r w:rsidR="003B5222">
        <w:rPr>
          <w:rFonts w:ascii="Times New Roman" w:hAnsi="Times New Roman" w:cs="Times New Roman"/>
          <w:sz w:val="24"/>
          <w:szCs w:val="24"/>
          <w:lang w:val="en-US"/>
        </w:rPr>
        <w:t>%).</w:t>
      </w:r>
      <w:r w:rsidR="002B3EBF">
        <w:rPr>
          <w:rFonts w:ascii="Times New Roman" w:hAnsi="Times New Roman" w:cs="Times New Roman"/>
          <w:sz w:val="24"/>
          <w:szCs w:val="24"/>
          <w:lang w:val="en-US"/>
        </w:rPr>
        <w:t xml:space="preserve"> </w:t>
      </w:r>
      <w:r w:rsidR="00BA7C77" w:rsidRPr="001F06C6">
        <w:rPr>
          <w:rFonts w:ascii="Times New Roman" w:hAnsi="Times New Roman" w:cs="Times New Roman"/>
          <w:sz w:val="24"/>
          <w:szCs w:val="24"/>
          <w:lang w:val="en-US"/>
        </w:rPr>
        <w:t xml:space="preserve">The samples provided by commercial survey firms have previously been shown to provide relatively </w:t>
      </w:r>
      <w:r w:rsidR="00BA7C77">
        <w:rPr>
          <w:rFonts w:ascii="Times New Roman" w:hAnsi="Times New Roman" w:cs="Times New Roman"/>
          <w:sz w:val="24"/>
          <w:szCs w:val="24"/>
          <w:lang w:val="en-US"/>
        </w:rPr>
        <w:t xml:space="preserve">representative, </w:t>
      </w:r>
      <w:r w:rsidR="00BA7C77" w:rsidRPr="001F06C6">
        <w:rPr>
          <w:rFonts w:ascii="Times New Roman" w:hAnsi="Times New Roman" w:cs="Times New Roman"/>
          <w:sz w:val="24"/>
          <w:szCs w:val="24"/>
          <w:lang w:val="en-US"/>
        </w:rPr>
        <w:t>non-biased and good qualit</w:t>
      </w:r>
      <w:r w:rsidR="00BA7C77">
        <w:rPr>
          <w:rFonts w:ascii="Times New Roman" w:hAnsi="Times New Roman" w:cs="Times New Roman"/>
          <w:sz w:val="24"/>
          <w:szCs w:val="24"/>
          <w:lang w:val="en-US"/>
        </w:rPr>
        <w:t>y data (Chang &amp; Krosnick, 2009).</w:t>
      </w:r>
    </w:p>
    <w:p w14:paraId="74DA6954" w14:textId="77777777" w:rsidR="00C7029B" w:rsidRDefault="00C7029B" w:rsidP="00D15FB8">
      <w:pPr>
        <w:spacing w:line="480" w:lineRule="exact"/>
        <w:rPr>
          <w:rFonts w:ascii="Times New Roman" w:hAnsi="Times New Roman" w:cs="Times New Roman"/>
          <w:b/>
          <w:sz w:val="24"/>
          <w:szCs w:val="24"/>
          <w:lang w:val="en-US"/>
        </w:rPr>
      </w:pPr>
      <w:r w:rsidRPr="00F07CB1">
        <w:rPr>
          <w:rFonts w:ascii="Times New Roman" w:hAnsi="Times New Roman" w:cs="Times New Roman"/>
          <w:b/>
          <w:sz w:val="24"/>
          <w:szCs w:val="24"/>
          <w:lang w:val="en-US"/>
        </w:rPr>
        <w:t>Measures</w:t>
      </w:r>
    </w:p>
    <w:p w14:paraId="503D9C35" w14:textId="30E6C58E" w:rsidR="0002722E" w:rsidRDefault="0002722E" w:rsidP="001977B8">
      <w:pPr>
        <w:spacing w:line="480" w:lineRule="exact"/>
        <w:rPr>
          <w:rFonts w:ascii="Times New Roman" w:hAnsi="Times New Roman" w:cs="Times New Roman"/>
          <w:sz w:val="24"/>
          <w:szCs w:val="24"/>
          <w:lang w:val="en-US"/>
        </w:rPr>
      </w:pPr>
      <w:r>
        <w:rPr>
          <w:rFonts w:ascii="Times New Roman" w:hAnsi="Times New Roman" w:cs="Times New Roman"/>
          <w:b/>
          <w:sz w:val="24"/>
          <w:szCs w:val="24"/>
          <w:lang w:val="en-US"/>
        </w:rPr>
        <w:t>Political</w:t>
      </w:r>
      <w:r w:rsidR="00F65602">
        <w:rPr>
          <w:rFonts w:ascii="Times New Roman" w:hAnsi="Times New Roman" w:cs="Times New Roman"/>
          <w:b/>
          <w:sz w:val="24"/>
          <w:szCs w:val="24"/>
          <w:lang w:val="en-US"/>
        </w:rPr>
        <w:t xml:space="preserve"> Attitudes</w:t>
      </w:r>
      <w:r w:rsidR="00DD7803">
        <w:rPr>
          <w:rFonts w:ascii="Times New Roman" w:hAnsi="Times New Roman" w:cs="Times New Roman"/>
          <w:sz w:val="24"/>
          <w:szCs w:val="24"/>
          <w:lang w:val="en-US"/>
        </w:rPr>
        <w:t xml:space="preserve">. </w:t>
      </w:r>
      <w:r w:rsidR="00A95A31">
        <w:rPr>
          <w:rFonts w:ascii="Times New Roman" w:hAnsi="Times New Roman" w:cs="Times New Roman"/>
          <w:sz w:val="24"/>
          <w:szCs w:val="24"/>
          <w:lang w:val="en-US"/>
        </w:rPr>
        <w:t>A</w:t>
      </w:r>
      <w:r w:rsidR="00F65602">
        <w:rPr>
          <w:rFonts w:ascii="Times New Roman" w:hAnsi="Times New Roman" w:cs="Times New Roman"/>
          <w:sz w:val="24"/>
          <w:szCs w:val="24"/>
          <w:lang w:val="en-US"/>
        </w:rPr>
        <w:t xml:space="preserve">ttitudes towards </w:t>
      </w:r>
      <w:r w:rsidR="00AE1989">
        <w:rPr>
          <w:rFonts w:ascii="Times New Roman" w:hAnsi="Times New Roman" w:cs="Times New Roman"/>
          <w:sz w:val="24"/>
          <w:szCs w:val="24"/>
          <w:lang w:val="en-US"/>
        </w:rPr>
        <w:t>immigration</w:t>
      </w:r>
      <w:r w:rsidR="00F65602">
        <w:rPr>
          <w:rFonts w:ascii="Times New Roman" w:hAnsi="Times New Roman" w:cs="Times New Roman"/>
          <w:sz w:val="24"/>
          <w:szCs w:val="24"/>
          <w:lang w:val="en-US"/>
        </w:rPr>
        <w:t xml:space="preserve"> </w:t>
      </w:r>
      <w:r w:rsidR="00A407E6" w:rsidRPr="00A407E6">
        <w:rPr>
          <w:rFonts w:ascii="Times New Roman" w:hAnsi="Times New Roman" w:cs="Times New Roman"/>
          <w:sz w:val="24"/>
          <w:szCs w:val="24"/>
          <w:lang w:val="en-US"/>
        </w:rPr>
        <w:t xml:space="preserve">were measured by </w:t>
      </w:r>
      <w:r w:rsidR="00F65602">
        <w:rPr>
          <w:rFonts w:ascii="Times New Roman" w:hAnsi="Times New Roman" w:cs="Times New Roman"/>
          <w:sz w:val="24"/>
          <w:szCs w:val="24"/>
          <w:lang w:val="en-US"/>
        </w:rPr>
        <w:t>two</w:t>
      </w:r>
      <w:r w:rsidR="00A407E6" w:rsidRPr="00A407E6">
        <w:rPr>
          <w:rFonts w:ascii="Times New Roman" w:hAnsi="Times New Roman" w:cs="Times New Roman"/>
          <w:sz w:val="24"/>
          <w:szCs w:val="24"/>
          <w:lang w:val="en-US"/>
        </w:rPr>
        <w:t xml:space="preserve"> items. </w:t>
      </w:r>
      <w:r w:rsidR="003B708A">
        <w:rPr>
          <w:rFonts w:ascii="Times New Roman" w:hAnsi="Times New Roman" w:cs="Times New Roman"/>
          <w:sz w:val="24"/>
          <w:szCs w:val="24"/>
          <w:lang w:val="en-US"/>
        </w:rPr>
        <w:t xml:space="preserve">Participants indicated, </w:t>
      </w:r>
      <w:r w:rsidR="00A407E6" w:rsidRPr="00955743">
        <w:rPr>
          <w:rFonts w:ascii="Times New Roman" w:hAnsi="Times New Roman" w:cs="Times New Roman"/>
          <w:sz w:val="24"/>
          <w:szCs w:val="24"/>
          <w:lang w:val="en-US"/>
        </w:rPr>
        <w:t>on a 5-point scale ranging from 1 (</w:t>
      </w:r>
      <w:r w:rsidR="00A407E6" w:rsidRPr="00955743">
        <w:rPr>
          <w:rFonts w:ascii="Times New Roman" w:hAnsi="Times New Roman" w:cs="Times New Roman"/>
          <w:i/>
          <w:sz w:val="24"/>
          <w:szCs w:val="24"/>
          <w:lang w:val="en-US"/>
        </w:rPr>
        <w:t>strongly disagree</w:t>
      </w:r>
      <w:r w:rsidR="00A407E6" w:rsidRPr="00955743">
        <w:rPr>
          <w:rFonts w:ascii="Times New Roman" w:hAnsi="Times New Roman" w:cs="Times New Roman"/>
          <w:sz w:val="24"/>
          <w:szCs w:val="24"/>
          <w:lang w:val="en-US"/>
        </w:rPr>
        <w:t>) to 5 (</w:t>
      </w:r>
      <w:r w:rsidR="00A407E6" w:rsidRPr="00955743">
        <w:rPr>
          <w:rFonts w:ascii="Times New Roman" w:hAnsi="Times New Roman" w:cs="Times New Roman"/>
          <w:i/>
          <w:sz w:val="24"/>
          <w:szCs w:val="24"/>
          <w:lang w:val="en-US"/>
        </w:rPr>
        <w:t>strongly agree</w:t>
      </w:r>
      <w:r w:rsidR="00A407E6" w:rsidRPr="00955743">
        <w:rPr>
          <w:rFonts w:ascii="Times New Roman" w:hAnsi="Times New Roman" w:cs="Times New Roman"/>
          <w:sz w:val="24"/>
          <w:szCs w:val="24"/>
          <w:lang w:val="en-US"/>
        </w:rPr>
        <w:t>)</w:t>
      </w:r>
      <w:r w:rsidR="00A95A31">
        <w:rPr>
          <w:rFonts w:ascii="Times New Roman" w:hAnsi="Times New Roman" w:cs="Times New Roman"/>
          <w:sz w:val="24"/>
          <w:szCs w:val="24"/>
          <w:lang w:val="en-US"/>
        </w:rPr>
        <w:t xml:space="preserve"> </w:t>
      </w:r>
      <w:r w:rsidR="006E36D6">
        <w:rPr>
          <w:rFonts w:ascii="Times New Roman" w:hAnsi="Times New Roman" w:cs="Times New Roman"/>
          <w:sz w:val="24"/>
          <w:szCs w:val="24"/>
          <w:lang w:val="en-US"/>
        </w:rPr>
        <w:t>t</w:t>
      </w:r>
      <w:r w:rsidR="00A407E6" w:rsidRPr="00955743">
        <w:rPr>
          <w:rFonts w:ascii="Times New Roman" w:hAnsi="Times New Roman" w:cs="Times New Roman"/>
          <w:sz w:val="24"/>
          <w:szCs w:val="24"/>
          <w:lang w:val="en-US"/>
        </w:rPr>
        <w:t xml:space="preserve">heir agreement with </w:t>
      </w:r>
      <w:r w:rsidR="00F65602">
        <w:rPr>
          <w:rFonts w:ascii="Times New Roman" w:hAnsi="Times New Roman" w:cs="Times New Roman"/>
          <w:sz w:val="24"/>
          <w:szCs w:val="24"/>
          <w:lang w:val="en-US"/>
        </w:rPr>
        <w:t>the items ‘</w:t>
      </w:r>
      <w:r w:rsidR="00955743">
        <w:rPr>
          <w:rFonts w:ascii="Times New Roman" w:hAnsi="Times New Roman" w:cs="Times New Roman"/>
          <w:sz w:val="24"/>
          <w:szCs w:val="24"/>
          <w:lang w:val="en-US"/>
        </w:rPr>
        <w:t>Finland receives too many immigrants</w:t>
      </w:r>
      <w:r w:rsidR="00F65602">
        <w:rPr>
          <w:rFonts w:ascii="Times New Roman" w:hAnsi="Times New Roman" w:cs="Times New Roman"/>
          <w:sz w:val="24"/>
          <w:szCs w:val="24"/>
          <w:lang w:val="en-US"/>
        </w:rPr>
        <w:t xml:space="preserve">’ </w:t>
      </w:r>
      <w:r w:rsidR="00CD1D8E">
        <w:rPr>
          <w:rFonts w:ascii="Times New Roman" w:hAnsi="Times New Roman" w:cs="Times New Roman"/>
          <w:sz w:val="24"/>
          <w:szCs w:val="24"/>
          <w:lang w:val="en-US"/>
        </w:rPr>
        <w:t>(</w:t>
      </w:r>
      <w:r w:rsidR="00CD1D8E" w:rsidRPr="00CD1D8E">
        <w:rPr>
          <w:rFonts w:ascii="Times New Roman" w:hAnsi="Times New Roman" w:cs="Times New Roman"/>
          <w:i/>
          <w:sz w:val="24"/>
          <w:szCs w:val="24"/>
          <w:lang w:val="en-US"/>
        </w:rPr>
        <w:t>reverse scored</w:t>
      </w:r>
      <w:r w:rsidR="00CD1D8E">
        <w:rPr>
          <w:rFonts w:ascii="Times New Roman" w:hAnsi="Times New Roman" w:cs="Times New Roman"/>
          <w:sz w:val="24"/>
          <w:szCs w:val="24"/>
          <w:lang w:val="en-US"/>
        </w:rPr>
        <w:t xml:space="preserve">) </w:t>
      </w:r>
      <w:r w:rsidR="00F65602">
        <w:rPr>
          <w:rFonts w:ascii="Times New Roman" w:hAnsi="Times New Roman" w:cs="Times New Roman"/>
          <w:sz w:val="24"/>
          <w:szCs w:val="24"/>
          <w:lang w:val="en-US"/>
        </w:rPr>
        <w:t>and ‘</w:t>
      </w:r>
      <w:r w:rsidR="00955743">
        <w:rPr>
          <w:rFonts w:ascii="Times New Roman" w:hAnsi="Times New Roman" w:cs="Times New Roman"/>
          <w:sz w:val="24"/>
          <w:szCs w:val="24"/>
          <w:lang w:val="en-US"/>
        </w:rPr>
        <w:t>Finland will become a better place to live when people from other countries move here</w:t>
      </w:r>
      <w:r w:rsidR="00F65602">
        <w:rPr>
          <w:rFonts w:ascii="Times New Roman" w:hAnsi="Times New Roman" w:cs="Times New Roman"/>
          <w:sz w:val="24"/>
          <w:szCs w:val="24"/>
          <w:lang w:val="en-US"/>
        </w:rPr>
        <w:t>’</w:t>
      </w:r>
      <w:r w:rsidR="00955743">
        <w:rPr>
          <w:rFonts w:ascii="Times New Roman" w:hAnsi="Times New Roman" w:cs="Times New Roman"/>
          <w:sz w:val="24"/>
          <w:szCs w:val="24"/>
          <w:lang w:val="en-US"/>
        </w:rPr>
        <w:t>.</w:t>
      </w:r>
      <w:r w:rsidR="00F65602">
        <w:rPr>
          <w:rFonts w:ascii="Times New Roman" w:hAnsi="Times New Roman" w:cs="Times New Roman"/>
          <w:sz w:val="24"/>
          <w:szCs w:val="24"/>
          <w:lang w:val="en-US"/>
        </w:rPr>
        <w:t xml:space="preserve"> </w:t>
      </w:r>
      <w:r w:rsidR="001A6CBF">
        <w:rPr>
          <w:rFonts w:ascii="Times New Roman" w:hAnsi="Times New Roman" w:cs="Times New Roman"/>
          <w:sz w:val="24"/>
          <w:szCs w:val="24"/>
          <w:lang w:val="en-US"/>
        </w:rPr>
        <w:t>We</w:t>
      </w:r>
      <w:r w:rsidR="002B3F32">
        <w:rPr>
          <w:rFonts w:ascii="Times New Roman" w:hAnsi="Times New Roman" w:cs="Times New Roman"/>
          <w:sz w:val="24"/>
          <w:szCs w:val="24"/>
          <w:lang w:val="en-US"/>
        </w:rPr>
        <w:t xml:space="preserve"> included four items assessing </w:t>
      </w:r>
      <w:r w:rsidR="00655E1C">
        <w:rPr>
          <w:rFonts w:ascii="Times New Roman" w:hAnsi="Times New Roman" w:cs="Times New Roman"/>
          <w:sz w:val="24"/>
          <w:szCs w:val="24"/>
          <w:lang w:val="en-US"/>
        </w:rPr>
        <w:t>economic conservativeness</w:t>
      </w:r>
      <w:r w:rsidR="00071830">
        <w:rPr>
          <w:rFonts w:ascii="Times New Roman" w:hAnsi="Times New Roman" w:cs="Times New Roman"/>
          <w:sz w:val="24"/>
          <w:szCs w:val="24"/>
          <w:lang w:val="en-US"/>
        </w:rPr>
        <w:t xml:space="preserve"> (</w:t>
      </w:r>
      <w:r>
        <w:rPr>
          <w:rFonts w:ascii="Times New Roman" w:hAnsi="Times New Roman" w:cs="Times New Roman"/>
          <w:sz w:val="24"/>
          <w:szCs w:val="24"/>
          <w:lang w:val="en-US"/>
        </w:rPr>
        <w:t>pertaining to the level of welfare benefits and the tax code</w:t>
      </w:r>
      <w:r w:rsidR="00071830">
        <w:rPr>
          <w:rFonts w:ascii="Times New Roman" w:hAnsi="Times New Roman" w:cs="Times New Roman"/>
          <w:sz w:val="24"/>
          <w:szCs w:val="24"/>
          <w:lang w:val="en-US"/>
        </w:rPr>
        <w:t>)</w:t>
      </w:r>
      <w:r w:rsidR="00655E1C">
        <w:rPr>
          <w:rFonts w:ascii="Times New Roman" w:hAnsi="Times New Roman" w:cs="Times New Roman"/>
          <w:sz w:val="24"/>
          <w:szCs w:val="24"/>
          <w:lang w:val="en-US"/>
        </w:rPr>
        <w:t xml:space="preserve"> and </w:t>
      </w:r>
      <w:r w:rsidR="001A6CBF">
        <w:rPr>
          <w:rFonts w:ascii="Times New Roman" w:hAnsi="Times New Roman" w:cs="Times New Roman"/>
          <w:sz w:val="24"/>
          <w:szCs w:val="24"/>
          <w:lang w:val="en-US"/>
        </w:rPr>
        <w:t xml:space="preserve">two </w:t>
      </w:r>
      <w:r w:rsidR="009F7783">
        <w:rPr>
          <w:rFonts w:ascii="Times New Roman" w:hAnsi="Times New Roman" w:cs="Times New Roman"/>
          <w:sz w:val="24"/>
          <w:szCs w:val="24"/>
          <w:lang w:val="en-US"/>
        </w:rPr>
        <w:t xml:space="preserve">items assessing </w:t>
      </w:r>
      <w:r w:rsidR="00655E1C">
        <w:rPr>
          <w:rFonts w:ascii="Times New Roman" w:hAnsi="Times New Roman" w:cs="Times New Roman"/>
          <w:sz w:val="24"/>
          <w:szCs w:val="24"/>
          <w:lang w:val="en-US"/>
        </w:rPr>
        <w:t>traditional moral conservativeness</w:t>
      </w:r>
      <w:r w:rsidR="009F7783">
        <w:rPr>
          <w:rFonts w:ascii="Times New Roman" w:hAnsi="Times New Roman" w:cs="Times New Roman"/>
          <w:sz w:val="24"/>
          <w:szCs w:val="24"/>
          <w:lang w:val="en-US"/>
        </w:rPr>
        <w:t xml:space="preserve"> (pertaining to</w:t>
      </w:r>
      <w:r w:rsidR="001A6CBF">
        <w:rPr>
          <w:rFonts w:ascii="Times New Roman" w:hAnsi="Times New Roman" w:cs="Times New Roman"/>
          <w:sz w:val="24"/>
          <w:szCs w:val="24"/>
          <w:lang w:val="en-US"/>
        </w:rPr>
        <w:t xml:space="preserve"> the length of prison sentences</w:t>
      </w:r>
      <w:r w:rsidR="00655E1C">
        <w:rPr>
          <w:rFonts w:ascii="Times New Roman" w:hAnsi="Times New Roman" w:cs="Times New Roman"/>
          <w:sz w:val="24"/>
          <w:szCs w:val="24"/>
          <w:lang w:val="en-US"/>
        </w:rPr>
        <w:t xml:space="preserve"> and </w:t>
      </w:r>
      <w:r w:rsidR="001A6CBF">
        <w:rPr>
          <w:rFonts w:ascii="Times New Roman" w:hAnsi="Times New Roman" w:cs="Times New Roman"/>
          <w:sz w:val="24"/>
          <w:szCs w:val="24"/>
          <w:lang w:val="en-US"/>
        </w:rPr>
        <w:t xml:space="preserve">the </w:t>
      </w:r>
      <w:r w:rsidR="00655E1C">
        <w:rPr>
          <w:rFonts w:ascii="Times New Roman" w:hAnsi="Times New Roman" w:cs="Times New Roman"/>
          <w:sz w:val="24"/>
          <w:szCs w:val="24"/>
          <w:lang w:val="en-US"/>
        </w:rPr>
        <w:t>legalization of marihuana)</w:t>
      </w:r>
      <w:r>
        <w:rPr>
          <w:rFonts w:ascii="Times New Roman" w:hAnsi="Times New Roman" w:cs="Times New Roman"/>
          <w:sz w:val="24"/>
          <w:szCs w:val="24"/>
          <w:lang w:val="en-US"/>
        </w:rPr>
        <w:t>.</w:t>
      </w:r>
      <w:r w:rsidR="00A226D0">
        <w:rPr>
          <w:rFonts w:ascii="Times New Roman" w:hAnsi="Times New Roman" w:cs="Times New Roman"/>
          <w:sz w:val="24"/>
          <w:szCs w:val="24"/>
          <w:lang w:val="en-US"/>
        </w:rPr>
        <w:t xml:space="preserve"> </w:t>
      </w:r>
      <w:r w:rsidR="00A95A31">
        <w:rPr>
          <w:rFonts w:ascii="Times New Roman" w:hAnsi="Times New Roman" w:cs="Times New Roman"/>
          <w:sz w:val="24"/>
          <w:szCs w:val="24"/>
          <w:lang w:val="en-US"/>
        </w:rPr>
        <w:t xml:space="preserve">Mean scores, standard deviations, and reliabilities </w:t>
      </w:r>
      <w:r w:rsidR="00A226D0">
        <w:rPr>
          <w:rFonts w:ascii="Times New Roman" w:hAnsi="Times New Roman" w:cs="Times New Roman"/>
          <w:sz w:val="24"/>
          <w:szCs w:val="24"/>
          <w:lang w:val="en-US"/>
        </w:rPr>
        <w:t xml:space="preserve">are </w:t>
      </w:r>
      <w:r>
        <w:rPr>
          <w:rFonts w:ascii="Times New Roman" w:hAnsi="Times New Roman" w:cs="Times New Roman"/>
          <w:sz w:val="24"/>
          <w:szCs w:val="24"/>
          <w:lang w:val="en-US"/>
        </w:rPr>
        <w:t>presented in Table 1.</w:t>
      </w:r>
    </w:p>
    <w:p w14:paraId="775D5D8B" w14:textId="2035A025" w:rsidR="00CD1D8E" w:rsidRDefault="00CD1D8E" w:rsidP="00D15FB8">
      <w:pPr>
        <w:spacing w:line="480" w:lineRule="exact"/>
        <w:rPr>
          <w:rFonts w:ascii="Times New Roman" w:hAnsi="Times New Roman" w:cs="Times New Roman"/>
          <w:sz w:val="24"/>
          <w:szCs w:val="24"/>
          <w:lang w:val="en-US"/>
        </w:rPr>
      </w:pPr>
      <w:r w:rsidRPr="00CD1D8E">
        <w:rPr>
          <w:rFonts w:ascii="Times New Roman" w:hAnsi="Times New Roman" w:cs="Times New Roman"/>
          <w:b/>
          <w:sz w:val="24"/>
          <w:szCs w:val="24"/>
          <w:lang w:val="en-US"/>
        </w:rPr>
        <w:t>Voting Behaviour.</w:t>
      </w:r>
      <w:r w:rsidR="00E4433A">
        <w:rPr>
          <w:rFonts w:ascii="Times New Roman" w:hAnsi="Times New Roman" w:cs="Times New Roman"/>
          <w:b/>
          <w:sz w:val="24"/>
          <w:szCs w:val="24"/>
          <w:lang w:val="en-US"/>
        </w:rPr>
        <w:t xml:space="preserve"> </w:t>
      </w:r>
      <w:r w:rsidR="00E4433A">
        <w:rPr>
          <w:rFonts w:ascii="Times New Roman" w:hAnsi="Times New Roman" w:cs="Times New Roman"/>
          <w:sz w:val="24"/>
          <w:szCs w:val="24"/>
          <w:lang w:val="en-US"/>
        </w:rPr>
        <w:t>At the post-</w:t>
      </w:r>
      <w:r w:rsidR="00AE1989">
        <w:rPr>
          <w:rFonts w:ascii="Times New Roman" w:hAnsi="Times New Roman" w:cs="Times New Roman"/>
          <w:sz w:val="24"/>
          <w:szCs w:val="24"/>
          <w:lang w:val="en-US"/>
        </w:rPr>
        <w:t>immigration</w:t>
      </w:r>
      <w:r w:rsidR="00E4433A">
        <w:rPr>
          <w:rFonts w:ascii="Times New Roman" w:hAnsi="Times New Roman" w:cs="Times New Roman"/>
          <w:sz w:val="24"/>
          <w:szCs w:val="24"/>
          <w:lang w:val="en-US"/>
        </w:rPr>
        <w:t xml:space="preserve"> measurement point, participants were asked to indicate </w:t>
      </w:r>
      <w:r w:rsidR="00A95A31">
        <w:rPr>
          <w:rFonts w:ascii="Times New Roman" w:hAnsi="Times New Roman" w:cs="Times New Roman"/>
          <w:sz w:val="24"/>
          <w:szCs w:val="24"/>
          <w:lang w:val="en-US"/>
        </w:rPr>
        <w:t xml:space="preserve">whether they had voted and </w:t>
      </w:r>
      <w:r w:rsidR="00E4433A">
        <w:rPr>
          <w:rFonts w:ascii="Times New Roman" w:hAnsi="Times New Roman" w:cs="Times New Roman"/>
          <w:sz w:val="24"/>
          <w:szCs w:val="24"/>
          <w:lang w:val="en-US"/>
        </w:rPr>
        <w:t xml:space="preserve">for which party they had voted. </w:t>
      </w:r>
    </w:p>
    <w:p w14:paraId="6A441CE4" w14:textId="57EEEE5C" w:rsidR="00575B2F" w:rsidRPr="002A285A" w:rsidRDefault="00575B2F" w:rsidP="00D15FB8">
      <w:pPr>
        <w:spacing w:line="480" w:lineRule="exact"/>
        <w:rPr>
          <w:rFonts w:ascii="Times New Roman" w:hAnsi="Times New Roman" w:cs="Times New Roman"/>
          <w:sz w:val="24"/>
          <w:szCs w:val="24"/>
          <w:lang w:val="en-US"/>
        </w:rPr>
      </w:pPr>
      <w:r w:rsidRPr="002A285A">
        <w:rPr>
          <w:rFonts w:ascii="Times New Roman" w:hAnsi="Times New Roman" w:cs="Times New Roman"/>
          <w:b/>
          <w:sz w:val="24"/>
          <w:szCs w:val="24"/>
          <w:lang w:val="en-US"/>
        </w:rPr>
        <w:lastRenderedPageBreak/>
        <w:t>Party preferences.</w:t>
      </w:r>
      <w:r w:rsidR="00C83558">
        <w:rPr>
          <w:rFonts w:ascii="Times New Roman" w:hAnsi="Times New Roman" w:cs="Times New Roman"/>
          <w:sz w:val="24"/>
          <w:szCs w:val="24"/>
          <w:lang w:val="en-US"/>
        </w:rPr>
        <w:t xml:space="preserve"> </w:t>
      </w:r>
      <w:r w:rsidR="00A95A31">
        <w:rPr>
          <w:rFonts w:ascii="Times New Roman" w:hAnsi="Times New Roman" w:cs="Times New Roman"/>
          <w:sz w:val="24"/>
          <w:szCs w:val="24"/>
          <w:lang w:val="en-US"/>
        </w:rPr>
        <w:t xml:space="preserve">At both the pre- and post-election measurement points, party preferences were  measured </w:t>
      </w:r>
      <w:r w:rsidR="00C83558">
        <w:rPr>
          <w:rFonts w:ascii="Times New Roman" w:hAnsi="Times New Roman" w:cs="Times New Roman"/>
          <w:sz w:val="24"/>
          <w:szCs w:val="24"/>
          <w:lang w:val="en-US"/>
        </w:rPr>
        <w:t>with an item asking the participant to rate each of the major parties on a scale from 1 (</w:t>
      </w:r>
      <w:r w:rsidR="00C83558" w:rsidRPr="002A285A">
        <w:rPr>
          <w:rFonts w:ascii="Times New Roman" w:hAnsi="Times New Roman" w:cs="Times New Roman"/>
          <w:i/>
          <w:sz w:val="24"/>
          <w:szCs w:val="24"/>
          <w:lang w:val="en-US"/>
        </w:rPr>
        <w:t>do not like at all</w:t>
      </w:r>
      <w:r w:rsidR="00C83558">
        <w:rPr>
          <w:rFonts w:ascii="Times New Roman" w:hAnsi="Times New Roman" w:cs="Times New Roman"/>
          <w:sz w:val="24"/>
          <w:szCs w:val="24"/>
          <w:lang w:val="en-US"/>
        </w:rPr>
        <w:t>) to 5 (</w:t>
      </w:r>
      <w:r w:rsidR="00C83558" w:rsidRPr="002A285A">
        <w:rPr>
          <w:rFonts w:ascii="Times New Roman" w:hAnsi="Times New Roman" w:cs="Times New Roman"/>
          <w:i/>
          <w:sz w:val="24"/>
          <w:szCs w:val="24"/>
          <w:lang w:val="en-US"/>
        </w:rPr>
        <w:t>like very much</w:t>
      </w:r>
      <w:r w:rsidR="00C83558">
        <w:rPr>
          <w:rFonts w:ascii="Times New Roman" w:hAnsi="Times New Roman" w:cs="Times New Roman"/>
          <w:sz w:val="24"/>
          <w:szCs w:val="24"/>
          <w:lang w:val="en-US"/>
        </w:rPr>
        <w:t xml:space="preserve">). </w:t>
      </w:r>
    </w:p>
    <w:p w14:paraId="67C93E37" w14:textId="046EF120" w:rsidR="00EA3B3A" w:rsidRPr="00C83558" w:rsidRDefault="00EA3B3A" w:rsidP="00D15FB8">
      <w:pPr>
        <w:spacing w:line="480" w:lineRule="exact"/>
        <w:rPr>
          <w:rFonts w:ascii="Times New Roman" w:hAnsi="Times New Roman" w:cs="Times New Roman"/>
          <w:sz w:val="24"/>
          <w:szCs w:val="24"/>
          <w:lang w:val="en-US"/>
        </w:rPr>
      </w:pPr>
      <w:r>
        <w:rPr>
          <w:rFonts w:ascii="Times New Roman" w:hAnsi="Times New Roman" w:cs="Times New Roman"/>
          <w:b/>
          <w:sz w:val="24"/>
          <w:szCs w:val="24"/>
          <w:lang w:val="en-US"/>
        </w:rPr>
        <w:t>Disappointment.</w:t>
      </w:r>
      <w:r w:rsidR="00C83558">
        <w:rPr>
          <w:rFonts w:ascii="Times New Roman" w:hAnsi="Times New Roman" w:cs="Times New Roman"/>
          <w:b/>
          <w:sz w:val="24"/>
          <w:szCs w:val="24"/>
          <w:lang w:val="en-US"/>
        </w:rPr>
        <w:t xml:space="preserve"> </w:t>
      </w:r>
      <w:r w:rsidR="00C83558">
        <w:rPr>
          <w:rFonts w:ascii="Times New Roman" w:hAnsi="Times New Roman" w:cs="Times New Roman"/>
          <w:sz w:val="24"/>
          <w:szCs w:val="24"/>
          <w:lang w:val="en-US"/>
        </w:rPr>
        <w:t>At the post-election measurement point participants indicated on a scale from 1 (</w:t>
      </w:r>
      <w:r w:rsidR="00C83558" w:rsidRPr="002A285A">
        <w:rPr>
          <w:rFonts w:ascii="Times New Roman" w:hAnsi="Times New Roman" w:cs="Times New Roman"/>
          <w:i/>
          <w:sz w:val="24"/>
          <w:szCs w:val="24"/>
          <w:lang w:val="en-US"/>
        </w:rPr>
        <w:t>not at all disappointed</w:t>
      </w:r>
      <w:r w:rsidR="00C83558">
        <w:rPr>
          <w:rFonts w:ascii="Times New Roman" w:hAnsi="Times New Roman" w:cs="Times New Roman"/>
          <w:sz w:val="24"/>
          <w:szCs w:val="24"/>
          <w:lang w:val="en-US"/>
        </w:rPr>
        <w:t>) to 4 (</w:t>
      </w:r>
      <w:r w:rsidR="00C83558" w:rsidRPr="002A285A">
        <w:rPr>
          <w:rFonts w:ascii="Times New Roman" w:hAnsi="Times New Roman" w:cs="Times New Roman"/>
          <w:i/>
          <w:sz w:val="24"/>
          <w:szCs w:val="24"/>
          <w:lang w:val="en-US"/>
        </w:rPr>
        <w:t>extremely disappointed</w:t>
      </w:r>
      <w:r w:rsidR="00C83558">
        <w:rPr>
          <w:rFonts w:ascii="Times New Roman" w:hAnsi="Times New Roman" w:cs="Times New Roman"/>
          <w:sz w:val="24"/>
          <w:szCs w:val="24"/>
          <w:lang w:val="en-US"/>
        </w:rPr>
        <w:t>) how disappointed they were with the election results.</w:t>
      </w:r>
      <w:r w:rsidR="00037B5B">
        <w:rPr>
          <w:rFonts w:ascii="Times New Roman" w:hAnsi="Times New Roman" w:cs="Times New Roman"/>
          <w:sz w:val="24"/>
          <w:szCs w:val="24"/>
          <w:lang w:val="en-US"/>
        </w:rPr>
        <w:t xml:space="preserve"> No other measures in any way pertaining to the elections or the current research were administered. </w:t>
      </w:r>
    </w:p>
    <w:p w14:paraId="12919802" w14:textId="77777777" w:rsidR="00C7029B" w:rsidRPr="00787BB0" w:rsidRDefault="00C7029B" w:rsidP="00C7029B">
      <w:pPr>
        <w:spacing w:line="480" w:lineRule="exact"/>
        <w:jc w:val="center"/>
        <w:rPr>
          <w:rFonts w:ascii="Times New Roman" w:hAnsi="Times New Roman" w:cs="Times New Roman"/>
          <w:b/>
          <w:sz w:val="24"/>
          <w:szCs w:val="24"/>
          <w:lang w:val="en-US"/>
        </w:rPr>
      </w:pPr>
      <w:r w:rsidRPr="00787BB0">
        <w:rPr>
          <w:rFonts w:ascii="Times New Roman" w:hAnsi="Times New Roman" w:cs="Times New Roman"/>
          <w:b/>
          <w:sz w:val="24"/>
          <w:szCs w:val="24"/>
          <w:lang w:val="en-US"/>
        </w:rPr>
        <w:t>Results</w:t>
      </w:r>
    </w:p>
    <w:p w14:paraId="65DA00B3" w14:textId="1D705026" w:rsidR="00D00156" w:rsidRDefault="00C66413" w:rsidP="0025186F">
      <w:pPr>
        <w:spacing w:line="480" w:lineRule="exact"/>
        <w:ind w:firstLine="1304"/>
        <w:rPr>
          <w:rFonts w:ascii="Times New Roman" w:hAnsi="Times New Roman" w:cs="Times New Roman"/>
          <w:sz w:val="24"/>
          <w:szCs w:val="24"/>
          <w:lang w:val="en-US"/>
        </w:rPr>
      </w:pPr>
      <w:r>
        <w:rPr>
          <w:rFonts w:ascii="Times New Roman" w:hAnsi="Times New Roman" w:cs="Times New Roman"/>
          <w:sz w:val="24"/>
          <w:szCs w:val="24"/>
          <w:lang w:val="en-US"/>
        </w:rPr>
        <w:t>Those who participated only at the pre-election measurement point did not differ from those who participated both pre- and post-election (</w:t>
      </w:r>
      <w:r w:rsidRPr="003B708A">
        <w:rPr>
          <w:rFonts w:ascii="Times New Roman" w:hAnsi="Times New Roman" w:cs="Times New Roman"/>
          <w:i/>
          <w:sz w:val="24"/>
          <w:szCs w:val="24"/>
          <w:lang w:val="en-US"/>
        </w:rPr>
        <w:t>F</w:t>
      </w:r>
      <w:r>
        <w:rPr>
          <w:rFonts w:ascii="Times New Roman" w:hAnsi="Times New Roman" w:cs="Times New Roman"/>
          <w:sz w:val="24"/>
          <w:szCs w:val="24"/>
          <w:lang w:val="en-US"/>
        </w:rPr>
        <w:t xml:space="preserve"> &lt; 1 for t</w:t>
      </w:r>
      <w:r w:rsidR="003B708A">
        <w:rPr>
          <w:rFonts w:ascii="Times New Roman" w:hAnsi="Times New Roman" w:cs="Times New Roman"/>
          <w:sz w:val="24"/>
          <w:szCs w:val="24"/>
          <w:lang w:val="en-US"/>
        </w:rPr>
        <w:t>he difference</w:t>
      </w:r>
      <w:r w:rsidR="00575B2F">
        <w:rPr>
          <w:rFonts w:ascii="Times New Roman" w:hAnsi="Times New Roman" w:cs="Times New Roman"/>
          <w:sz w:val="24"/>
          <w:szCs w:val="24"/>
          <w:lang w:val="en-US"/>
        </w:rPr>
        <w:t>s</w:t>
      </w:r>
      <w:r w:rsidR="003B708A">
        <w:rPr>
          <w:rFonts w:ascii="Times New Roman" w:hAnsi="Times New Roman" w:cs="Times New Roman"/>
          <w:sz w:val="24"/>
          <w:szCs w:val="24"/>
          <w:lang w:val="en-US"/>
        </w:rPr>
        <w:t xml:space="preserve"> </w:t>
      </w:r>
      <w:r w:rsidR="00575B2F">
        <w:rPr>
          <w:rFonts w:ascii="Times New Roman" w:hAnsi="Times New Roman" w:cs="Times New Roman"/>
          <w:sz w:val="24"/>
          <w:szCs w:val="24"/>
          <w:lang w:val="en-US"/>
        </w:rPr>
        <w:t>on all</w:t>
      </w:r>
      <w:r w:rsidR="003B708A">
        <w:rPr>
          <w:rFonts w:ascii="Times New Roman" w:hAnsi="Times New Roman" w:cs="Times New Roman"/>
          <w:sz w:val="24"/>
          <w:szCs w:val="24"/>
          <w:lang w:val="en-US"/>
        </w:rPr>
        <w:t xml:space="preserve"> </w:t>
      </w:r>
      <w:r w:rsidR="00CD1D8E">
        <w:rPr>
          <w:rFonts w:ascii="Times New Roman" w:hAnsi="Times New Roman" w:cs="Times New Roman"/>
          <w:sz w:val="24"/>
          <w:szCs w:val="24"/>
          <w:lang w:val="en-US"/>
        </w:rPr>
        <w:t>attitude</w:t>
      </w:r>
      <w:r w:rsidR="00575B2F">
        <w:rPr>
          <w:rFonts w:ascii="Times New Roman" w:hAnsi="Times New Roman" w:cs="Times New Roman"/>
          <w:sz w:val="24"/>
          <w:szCs w:val="24"/>
          <w:lang w:val="en-US"/>
        </w:rPr>
        <w:t xml:space="preserve"> measures</w:t>
      </w:r>
      <w:r>
        <w:rPr>
          <w:rFonts w:ascii="Times New Roman" w:hAnsi="Times New Roman" w:cs="Times New Roman"/>
          <w:sz w:val="24"/>
          <w:szCs w:val="24"/>
          <w:lang w:val="en-US"/>
        </w:rPr>
        <w:t xml:space="preserve">). </w:t>
      </w:r>
      <w:r w:rsidR="0025186F">
        <w:rPr>
          <w:rFonts w:ascii="Times New Roman" w:hAnsi="Times New Roman" w:cs="Times New Roman"/>
          <w:sz w:val="24"/>
          <w:szCs w:val="24"/>
          <w:lang w:val="en-US"/>
        </w:rPr>
        <w:t xml:space="preserve">To establish that elections were actually perceived a victory for the Finns Party, we ran a one way ANOVA that </w:t>
      </w:r>
      <w:r w:rsidR="00FE73D0">
        <w:rPr>
          <w:rFonts w:ascii="Times New Roman" w:hAnsi="Times New Roman" w:cs="Times New Roman"/>
          <w:sz w:val="24"/>
          <w:szCs w:val="24"/>
          <w:lang w:val="en-US"/>
        </w:rPr>
        <w:t xml:space="preserve">showed that those who had not voted for the Finns Parry were disappointed </w:t>
      </w:r>
      <w:r w:rsidR="0025186F">
        <w:rPr>
          <w:rFonts w:ascii="Times New Roman" w:hAnsi="Times New Roman" w:cs="Times New Roman"/>
          <w:sz w:val="24"/>
          <w:szCs w:val="24"/>
          <w:lang w:val="en-US"/>
        </w:rPr>
        <w:t xml:space="preserve">with the outcome whereas </w:t>
      </w:r>
      <w:r w:rsidR="00FE73D0">
        <w:rPr>
          <w:rFonts w:ascii="Times New Roman" w:hAnsi="Times New Roman" w:cs="Times New Roman"/>
          <w:sz w:val="24"/>
          <w:szCs w:val="24"/>
          <w:lang w:val="en-US"/>
        </w:rPr>
        <w:t>those that had</w:t>
      </w:r>
      <w:r w:rsidR="0025186F">
        <w:rPr>
          <w:rFonts w:ascii="Times New Roman" w:hAnsi="Times New Roman" w:cs="Times New Roman"/>
          <w:sz w:val="24"/>
          <w:szCs w:val="24"/>
          <w:lang w:val="en-US"/>
        </w:rPr>
        <w:t xml:space="preserve"> voted for them were not</w:t>
      </w:r>
      <w:r w:rsidR="00FE73D0">
        <w:rPr>
          <w:rFonts w:ascii="Times New Roman" w:hAnsi="Times New Roman" w:cs="Times New Roman"/>
          <w:sz w:val="24"/>
          <w:szCs w:val="24"/>
          <w:lang w:val="en-US"/>
        </w:rPr>
        <w:t xml:space="preserve"> (</w:t>
      </w:r>
      <w:r w:rsidR="00FE73D0" w:rsidRPr="002A285A">
        <w:rPr>
          <w:rFonts w:ascii="Times New Roman" w:hAnsi="Times New Roman" w:cs="Times New Roman"/>
          <w:i/>
          <w:sz w:val="24"/>
          <w:szCs w:val="24"/>
          <w:lang w:val="en-US"/>
        </w:rPr>
        <w:t>M</w:t>
      </w:r>
      <w:r w:rsidR="00FE73D0">
        <w:rPr>
          <w:rFonts w:ascii="Times New Roman" w:hAnsi="Times New Roman" w:cs="Times New Roman"/>
          <w:sz w:val="24"/>
          <w:szCs w:val="24"/>
          <w:lang w:val="en-US"/>
        </w:rPr>
        <w:t xml:space="preserve"> = 2.37 (</w:t>
      </w:r>
      <w:r w:rsidR="00FE73D0" w:rsidRPr="002A285A">
        <w:rPr>
          <w:rFonts w:ascii="Times New Roman" w:hAnsi="Times New Roman" w:cs="Times New Roman"/>
          <w:i/>
          <w:sz w:val="24"/>
          <w:szCs w:val="24"/>
          <w:lang w:val="en-US"/>
        </w:rPr>
        <w:t>SD</w:t>
      </w:r>
      <w:r w:rsidR="00FE73D0">
        <w:rPr>
          <w:rFonts w:ascii="Times New Roman" w:hAnsi="Times New Roman" w:cs="Times New Roman"/>
          <w:sz w:val="24"/>
          <w:szCs w:val="24"/>
          <w:lang w:val="en-US"/>
        </w:rPr>
        <w:t xml:space="preserve"> = 0.90) vs. </w:t>
      </w:r>
      <w:r w:rsidR="00FE73D0" w:rsidRPr="00CB1028">
        <w:rPr>
          <w:rFonts w:ascii="Times New Roman" w:hAnsi="Times New Roman" w:cs="Times New Roman"/>
          <w:i/>
          <w:sz w:val="24"/>
          <w:szCs w:val="24"/>
          <w:lang w:val="en-US"/>
        </w:rPr>
        <w:t xml:space="preserve">M </w:t>
      </w:r>
      <w:r w:rsidR="00FE73D0">
        <w:rPr>
          <w:rFonts w:ascii="Times New Roman" w:hAnsi="Times New Roman" w:cs="Times New Roman"/>
          <w:sz w:val="24"/>
          <w:szCs w:val="24"/>
          <w:lang w:val="en-US"/>
        </w:rPr>
        <w:t>= 1.74 (</w:t>
      </w:r>
      <w:r w:rsidR="00FE73D0" w:rsidRPr="00CB1028">
        <w:rPr>
          <w:rFonts w:ascii="Times New Roman" w:hAnsi="Times New Roman" w:cs="Times New Roman"/>
          <w:i/>
          <w:sz w:val="24"/>
          <w:szCs w:val="24"/>
          <w:lang w:val="en-US"/>
        </w:rPr>
        <w:t>SD</w:t>
      </w:r>
      <w:r w:rsidR="00FE73D0">
        <w:rPr>
          <w:rFonts w:ascii="Times New Roman" w:hAnsi="Times New Roman" w:cs="Times New Roman"/>
          <w:sz w:val="24"/>
          <w:szCs w:val="24"/>
          <w:lang w:val="en-US"/>
        </w:rPr>
        <w:t xml:space="preserve"> = 0.67); </w:t>
      </w:r>
      <w:r w:rsidR="00FE73D0" w:rsidRPr="002A285A">
        <w:rPr>
          <w:rFonts w:ascii="Times New Roman" w:hAnsi="Times New Roman" w:cs="Times New Roman"/>
          <w:i/>
          <w:sz w:val="24"/>
          <w:szCs w:val="24"/>
          <w:lang w:val="en-US"/>
        </w:rPr>
        <w:t xml:space="preserve">F </w:t>
      </w:r>
      <w:r w:rsidR="001977B8">
        <w:rPr>
          <w:rFonts w:ascii="Times New Roman" w:hAnsi="Times New Roman" w:cs="Times New Roman"/>
          <w:sz w:val="24"/>
          <w:szCs w:val="24"/>
          <w:lang w:val="en-US"/>
        </w:rPr>
        <w:t>(1, 604) = 39.</w:t>
      </w:r>
      <w:r w:rsidR="00FE73D0">
        <w:rPr>
          <w:rFonts w:ascii="Times New Roman" w:hAnsi="Times New Roman" w:cs="Times New Roman"/>
          <w:sz w:val="24"/>
          <w:szCs w:val="24"/>
          <w:lang w:val="en-US"/>
        </w:rPr>
        <w:t xml:space="preserve">545, </w:t>
      </w:r>
      <w:r w:rsidR="00FE73D0" w:rsidRPr="002A285A">
        <w:rPr>
          <w:rFonts w:ascii="Times New Roman" w:hAnsi="Times New Roman" w:cs="Times New Roman"/>
          <w:i/>
          <w:sz w:val="24"/>
          <w:szCs w:val="24"/>
          <w:lang w:val="en-US"/>
        </w:rPr>
        <w:t xml:space="preserve">p </w:t>
      </w:r>
      <w:r w:rsidR="001977B8">
        <w:rPr>
          <w:rFonts w:ascii="Times New Roman" w:hAnsi="Times New Roman" w:cs="Times New Roman"/>
          <w:sz w:val="24"/>
          <w:szCs w:val="24"/>
          <w:lang w:val="en-US"/>
        </w:rPr>
        <w:t>&lt; .001). In terms of bivariate correlations, b</w:t>
      </w:r>
      <w:r w:rsidR="000C43EC">
        <w:rPr>
          <w:rFonts w:ascii="Times New Roman" w:hAnsi="Times New Roman" w:cs="Times New Roman"/>
          <w:sz w:val="24"/>
          <w:szCs w:val="24"/>
          <w:lang w:val="en-US"/>
        </w:rPr>
        <w:t>eing disappointed with the election results was correlated</w:t>
      </w:r>
      <w:r w:rsidR="000C43EC" w:rsidRPr="002A285A">
        <w:rPr>
          <w:rFonts w:ascii="Times New Roman" w:hAnsi="Times New Roman" w:cs="Times New Roman"/>
          <w:i/>
          <w:sz w:val="24"/>
          <w:szCs w:val="24"/>
          <w:lang w:val="en-US"/>
        </w:rPr>
        <w:t xml:space="preserve"> r</w:t>
      </w:r>
      <w:r w:rsidR="000C43EC">
        <w:rPr>
          <w:rFonts w:ascii="Times New Roman" w:hAnsi="Times New Roman" w:cs="Times New Roman"/>
          <w:sz w:val="24"/>
          <w:szCs w:val="24"/>
          <w:lang w:val="en-US"/>
        </w:rPr>
        <w:t xml:space="preserve"> (5</w:t>
      </w:r>
      <w:r w:rsidR="00D00156">
        <w:rPr>
          <w:rFonts w:ascii="Times New Roman" w:hAnsi="Times New Roman" w:cs="Times New Roman"/>
          <w:sz w:val="24"/>
          <w:szCs w:val="24"/>
          <w:lang w:val="en-US"/>
        </w:rPr>
        <w:t>77</w:t>
      </w:r>
      <w:r w:rsidR="000C43EC">
        <w:rPr>
          <w:rFonts w:ascii="Times New Roman" w:hAnsi="Times New Roman" w:cs="Times New Roman"/>
          <w:sz w:val="24"/>
          <w:szCs w:val="24"/>
          <w:lang w:val="en-US"/>
        </w:rPr>
        <w:t xml:space="preserve">) = </w:t>
      </w:r>
      <w:r w:rsidR="0025186F">
        <w:rPr>
          <w:rFonts w:ascii="Times New Roman" w:hAnsi="Times New Roman" w:cs="Times New Roman"/>
          <w:sz w:val="24"/>
          <w:szCs w:val="24"/>
          <w:lang w:val="en-US"/>
        </w:rPr>
        <w:t xml:space="preserve">- </w:t>
      </w:r>
      <w:r w:rsidR="000C43EC">
        <w:rPr>
          <w:rFonts w:ascii="Times New Roman" w:hAnsi="Times New Roman" w:cs="Times New Roman"/>
          <w:sz w:val="24"/>
          <w:szCs w:val="24"/>
          <w:lang w:val="en-US"/>
        </w:rPr>
        <w:t>.4</w:t>
      </w:r>
      <w:r w:rsidR="00D00156">
        <w:rPr>
          <w:rFonts w:ascii="Times New Roman" w:hAnsi="Times New Roman" w:cs="Times New Roman"/>
          <w:sz w:val="24"/>
          <w:szCs w:val="24"/>
          <w:lang w:val="en-US"/>
        </w:rPr>
        <w:t>9</w:t>
      </w:r>
      <w:r w:rsidR="000C43EC">
        <w:rPr>
          <w:rFonts w:ascii="Times New Roman" w:hAnsi="Times New Roman" w:cs="Times New Roman"/>
          <w:sz w:val="24"/>
          <w:szCs w:val="24"/>
          <w:lang w:val="en-US"/>
        </w:rPr>
        <w:t xml:space="preserve"> (</w:t>
      </w:r>
      <w:r w:rsidR="000C43EC" w:rsidRPr="002A285A">
        <w:rPr>
          <w:rFonts w:ascii="Times New Roman" w:hAnsi="Times New Roman" w:cs="Times New Roman"/>
          <w:i/>
          <w:sz w:val="24"/>
          <w:szCs w:val="24"/>
          <w:lang w:val="en-US"/>
        </w:rPr>
        <w:t>p</w:t>
      </w:r>
      <w:r w:rsidR="000C43EC">
        <w:rPr>
          <w:rFonts w:ascii="Times New Roman" w:hAnsi="Times New Roman" w:cs="Times New Roman"/>
          <w:sz w:val="24"/>
          <w:szCs w:val="24"/>
          <w:lang w:val="en-US"/>
        </w:rPr>
        <w:t xml:space="preserve"> &lt; .001) </w:t>
      </w:r>
      <w:r w:rsidR="00AE1989">
        <w:rPr>
          <w:rFonts w:ascii="Times New Roman" w:hAnsi="Times New Roman" w:cs="Times New Roman"/>
          <w:sz w:val="24"/>
          <w:szCs w:val="24"/>
          <w:lang w:val="en-US"/>
        </w:rPr>
        <w:t xml:space="preserve">with </w:t>
      </w:r>
      <w:r w:rsidR="000C43EC">
        <w:rPr>
          <w:rFonts w:ascii="Times New Roman" w:hAnsi="Times New Roman" w:cs="Times New Roman"/>
          <w:sz w:val="24"/>
          <w:szCs w:val="24"/>
          <w:lang w:val="en-US"/>
        </w:rPr>
        <w:t xml:space="preserve">liking the Finns Party. </w:t>
      </w:r>
      <w:r w:rsidR="0025186F">
        <w:rPr>
          <w:rFonts w:ascii="Times New Roman" w:hAnsi="Times New Roman" w:cs="Times New Roman"/>
          <w:sz w:val="24"/>
          <w:szCs w:val="24"/>
          <w:lang w:val="en-US"/>
        </w:rPr>
        <w:t>These results, as well as all other results were virtually identical regardless of whether age and sex were controlled for.</w:t>
      </w:r>
    </w:p>
    <w:p w14:paraId="196ABC2C" w14:textId="7861F337" w:rsidR="00043669" w:rsidRDefault="00A01AE0" w:rsidP="002A285A">
      <w:pPr>
        <w:spacing w:line="480" w:lineRule="exact"/>
        <w:ind w:firstLine="1304"/>
        <w:rPr>
          <w:rFonts w:ascii="Times New Roman" w:hAnsi="Times New Roman" w:cs="Times New Roman"/>
          <w:sz w:val="24"/>
          <w:szCs w:val="24"/>
          <w:lang w:val="en-US"/>
        </w:rPr>
      </w:pPr>
      <w:r>
        <w:rPr>
          <w:rFonts w:ascii="Times New Roman" w:hAnsi="Times New Roman" w:cs="Times New Roman"/>
          <w:sz w:val="24"/>
          <w:szCs w:val="24"/>
          <w:lang w:val="en-US"/>
        </w:rPr>
        <w:t>P</w:t>
      </w:r>
      <w:r w:rsidR="00C66413">
        <w:rPr>
          <w:rFonts w:ascii="Times New Roman" w:hAnsi="Times New Roman" w:cs="Times New Roman"/>
          <w:sz w:val="24"/>
          <w:szCs w:val="24"/>
          <w:lang w:val="en-US"/>
        </w:rPr>
        <w:t xml:space="preserve">re- and post-election </w:t>
      </w:r>
      <w:r>
        <w:rPr>
          <w:rFonts w:ascii="Times New Roman" w:hAnsi="Times New Roman" w:cs="Times New Roman"/>
          <w:sz w:val="24"/>
          <w:szCs w:val="24"/>
          <w:lang w:val="en-US"/>
        </w:rPr>
        <w:t>attitude scores are shown in Table 1. Paired samples</w:t>
      </w:r>
      <w:r w:rsidRPr="002A285A">
        <w:rPr>
          <w:rFonts w:ascii="Times New Roman" w:hAnsi="Times New Roman" w:cs="Times New Roman"/>
          <w:i/>
          <w:sz w:val="24"/>
          <w:szCs w:val="24"/>
          <w:lang w:val="en-US"/>
        </w:rPr>
        <w:t xml:space="preserve"> t</w:t>
      </w:r>
      <w:r>
        <w:rPr>
          <w:rFonts w:ascii="Times New Roman" w:hAnsi="Times New Roman" w:cs="Times New Roman"/>
          <w:sz w:val="24"/>
          <w:szCs w:val="24"/>
          <w:lang w:val="en-US"/>
        </w:rPr>
        <w:t xml:space="preserve">-tests showed that </w:t>
      </w:r>
      <w:r w:rsidR="00AE1989">
        <w:rPr>
          <w:rFonts w:ascii="Times New Roman" w:hAnsi="Times New Roman" w:cs="Times New Roman"/>
          <w:sz w:val="24"/>
          <w:szCs w:val="24"/>
          <w:lang w:val="en-US"/>
        </w:rPr>
        <w:t>immigration</w:t>
      </w:r>
      <w:r>
        <w:rPr>
          <w:rFonts w:ascii="Times New Roman" w:hAnsi="Times New Roman" w:cs="Times New Roman"/>
          <w:sz w:val="24"/>
          <w:szCs w:val="24"/>
          <w:lang w:val="en-US"/>
        </w:rPr>
        <w:t xml:space="preserve"> attitudes were more positive after the elections. </w:t>
      </w:r>
      <w:r w:rsidR="00D00156">
        <w:rPr>
          <w:rFonts w:ascii="Times New Roman" w:hAnsi="Times New Roman" w:cs="Times New Roman"/>
          <w:sz w:val="24"/>
          <w:szCs w:val="24"/>
          <w:lang w:val="en-US"/>
        </w:rPr>
        <w:t xml:space="preserve">Supporting </w:t>
      </w:r>
      <w:r w:rsidR="003B181B">
        <w:rPr>
          <w:rFonts w:ascii="Times New Roman" w:hAnsi="Times New Roman" w:cs="Times New Roman"/>
          <w:sz w:val="24"/>
          <w:szCs w:val="24"/>
          <w:lang w:val="en-US"/>
        </w:rPr>
        <w:t>a</w:t>
      </w:r>
      <w:r w:rsidR="00D00156">
        <w:rPr>
          <w:rFonts w:ascii="Times New Roman" w:hAnsi="Times New Roman" w:cs="Times New Roman"/>
          <w:sz w:val="24"/>
          <w:szCs w:val="24"/>
          <w:lang w:val="en-US"/>
        </w:rPr>
        <w:t xml:space="preserve"> connection between disappointment in the </w:t>
      </w:r>
      <w:r w:rsidR="003B181B">
        <w:rPr>
          <w:rFonts w:ascii="Times New Roman" w:hAnsi="Times New Roman" w:cs="Times New Roman"/>
          <w:sz w:val="24"/>
          <w:szCs w:val="24"/>
          <w:lang w:val="en-US"/>
        </w:rPr>
        <w:t>outcome</w:t>
      </w:r>
      <w:r w:rsidR="00D00156">
        <w:rPr>
          <w:rFonts w:ascii="Times New Roman" w:hAnsi="Times New Roman" w:cs="Times New Roman"/>
          <w:sz w:val="24"/>
          <w:szCs w:val="24"/>
          <w:lang w:val="en-US"/>
        </w:rPr>
        <w:t xml:space="preserve"> and change in </w:t>
      </w:r>
      <w:r w:rsidR="00AE1989">
        <w:rPr>
          <w:rFonts w:ascii="Times New Roman" w:hAnsi="Times New Roman" w:cs="Times New Roman"/>
          <w:sz w:val="24"/>
          <w:szCs w:val="24"/>
          <w:lang w:val="en-US"/>
        </w:rPr>
        <w:t>immigration</w:t>
      </w:r>
      <w:r w:rsidR="00D00156">
        <w:rPr>
          <w:rFonts w:ascii="Times New Roman" w:hAnsi="Times New Roman" w:cs="Times New Roman"/>
          <w:sz w:val="24"/>
          <w:szCs w:val="24"/>
          <w:lang w:val="en-US"/>
        </w:rPr>
        <w:t xml:space="preserve"> attitudes, </w:t>
      </w:r>
      <w:r w:rsidR="007469F5">
        <w:rPr>
          <w:rFonts w:ascii="Times New Roman" w:hAnsi="Times New Roman" w:cs="Times New Roman"/>
          <w:sz w:val="24"/>
          <w:szCs w:val="24"/>
          <w:lang w:val="en-US"/>
        </w:rPr>
        <w:t xml:space="preserve">the partial correlation </w:t>
      </w:r>
      <w:r>
        <w:rPr>
          <w:rFonts w:ascii="Times New Roman" w:hAnsi="Times New Roman" w:cs="Times New Roman"/>
          <w:sz w:val="24"/>
          <w:szCs w:val="24"/>
          <w:lang w:val="en-US"/>
        </w:rPr>
        <w:t xml:space="preserve">(controlling for pre-election </w:t>
      </w:r>
      <w:r w:rsidR="00AE1989">
        <w:rPr>
          <w:rFonts w:ascii="Times New Roman" w:hAnsi="Times New Roman" w:cs="Times New Roman"/>
          <w:sz w:val="24"/>
          <w:szCs w:val="24"/>
          <w:lang w:val="en-US"/>
        </w:rPr>
        <w:t>immigration</w:t>
      </w:r>
      <w:r>
        <w:rPr>
          <w:rFonts w:ascii="Times New Roman" w:hAnsi="Times New Roman" w:cs="Times New Roman"/>
          <w:sz w:val="24"/>
          <w:szCs w:val="24"/>
          <w:lang w:val="en-US"/>
        </w:rPr>
        <w:t xml:space="preserve"> attitudes) </w:t>
      </w:r>
      <w:r w:rsidR="007469F5">
        <w:rPr>
          <w:rFonts w:ascii="Times New Roman" w:hAnsi="Times New Roman" w:cs="Times New Roman"/>
          <w:sz w:val="24"/>
          <w:szCs w:val="24"/>
          <w:lang w:val="en-US"/>
        </w:rPr>
        <w:t xml:space="preserve">between </w:t>
      </w:r>
      <w:r w:rsidR="00D00156">
        <w:rPr>
          <w:rFonts w:ascii="Times New Roman" w:hAnsi="Times New Roman" w:cs="Times New Roman"/>
          <w:sz w:val="24"/>
          <w:szCs w:val="24"/>
          <w:lang w:val="en-US"/>
        </w:rPr>
        <w:t xml:space="preserve">disappointment </w:t>
      </w:r>
      <w:r w:rsidR="007469F5">
        <w:rPr>
          <w:rFonts w:ascii="Times New Roman" w:hAnsi="Times New Roman" w:cs="Times New Roman"/>
          <w:sz w:val="24"/>
          <w:szCs w:val="24"/>
          <w:lang w:val="en-US"/>
        </w:rPr>
        <w:t xml:space="preserve">and post-election </w:t>
      </w:r>
      <w:r w:rsidR="00AE1989">
        <w:rPr>
          <w:rFonts w:ascii="Times New Roman" w:hAnsi="Times New Roman" w:cs="Times New Roman"/>
          <w:sz w:val="24"/>
          <w:szCs w:val="24"/>
          <w:lang w:val="en-US"/>
        </w:rPr>
        <w:t>immigration</w:t>
      </w:r>
      <w:r w:rsidR="007469F5">
        <w:rPr>
          <w:rFonts w:ascii="Times New Roman" w:hAnsi="Times New Roman" w:cs="Times New Roman"/>
          <w:sz w:val="24"/>
          <w:szCs w:val="24"/>
          <w:lang w:val="en-US"/>
        </w:rPr>
        <w:t xml:space="preserve"> attitudes was </w:t>
      </w:r>
      <w:r w:rsidR="007469F5" w:rsidRPr="002A285A">
        <w:rPr>
          <w:rFonts w:ascii="Times New Roman" w:hAnsi="Times New Roman" w:cs="Times New Roman"/>
          <w:i/>
          <w:sz w:val="24"/>
          <w:szCs w:val="24"/>
          <w:lang w:val="en-US"/>
        </w:rPr>
        <w:t>r</w:t>
      </w:r>
      <w:r w:rsidR="007469F5">
        <w:rPr>
          <w:rFonts w:ascii="Times New Roman" w:hAnsi="Times New Roman" w:cs="Times New Roman"/>
          <w:sz w:val="24"/>
          <w:szCs w:val="24"/>
          <w:lang w:val="en-US"/>
        </w:rPr>
        <w:t xml:space="preserve"> (603) = .16 (</w:t>
      </w:r>
      <w:r w:rsidR="007469F5" w:rsidRPr="002A285A">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w:t>
      </w:r>
      <w:r w:rsidR="007469F5">
        <w:rPr>
          <w:rFonts w:ascii="Times New Roman" w:hAnsi="Times New Roman" w:cs="Times New Roman"/>
          <w:sz w:val="24"/>
          <w:szCs w:val="24"/>
          <w:lang w:val="en-US"/>
        </w:rPr>
        <w:t xml:space="preserve"> </w:t>
      </w:r>
      <w:r w:rsidR="00D00156">
        <w:rPr>
          <w:rFonts w:ascii="Times New Roman" w:hAnsi="Times New Roman" w:cs="Times New Roman"/>
          <w:sz w:val="24"/>
          <w:szCs w:val="24"/>
          <w:lang w:val="en-US"/>
        </w:rPr>
        <w:t xml:space="preserve"> </w:t>
      </w:r>
    </w:p>
    <w:p w14:paraId="64108FC5" w14:textId="702E86BC" w:rsidR="008F33E0" w:rsidRDefault="00213DAD" w:rsidP="002A285A">
      <w:pPr>
        <w:spacing w:line="480" w:lineRule="exact"/>
        <w:ind w:firstLine="1304"/>
        <w:rPr>
          <w:rFonts w:ascii="Times New Roman" w:hAnsi="Times New Roman" w:cs="Times New Roman"/>
          <w:sz w:val="24"/>
          <w:szCs w:val="24"/>
          <w:lang w:val="en-US"/>
        </w:rPr>
      </w:pPr>
      <w:r>
        <w:rPr>
          <w:rFonts w:ascii="Times New Roman" w:hAnsi="Times New Roman" w:cs="Times New Roman"/>
          <w:sz w:val="24"/>
          <w:szCs w:val="24"/>
          <w:lang w:val="en-US"/>
        </w:rPr>
        <w:t>Regarding change in immigration attitudes as a function of voting behavior, a</w:t>
      </w:r>
      <w:r w:rsidR="00D16953">
        <w:rPr>
          <w:rFonts w:ascii="Times New Roman" w:hAnsi="Times New Roman" w:cs="Times New Roman"/>
          <w:sz w:val="24"/>
          <w:szCs w:val="24"/>
          <w:lang w:val="en-US"/>
        </w:rPr>
        <w:t xml:space="preserve"> GLM </w:t>
      </w:r>
      <w:r w:rsidR="00A01AE0">
        <w:rPr>
          <w:rFonts w:ascii="Times New Roman" w:hAnsi="Times New Roman" w:cs="Times New Roman"/>
          <w:sz w:val="24"/>
          <w:szCs w:val="24"/>
          <w:lang w:val="en-US"/>
        </w:rPr>
        <w:t>that p</w:t>
      </w:r>
      <w:r w:rsidR="00D16953">
        <w:rPr>
          <w:rFonts w:ascii="Times New Roman" w:hAnsi="Times New Roman" w:cs="Times New Roman"/>
          <w:sz w:val="24"/>
          <w:szCs w:val="24"/>
          <w:lang w:val="en-US"/>
        </w:rPr>
        <w:t xml:space="preserve">redicted </w:t>
      </w:r>
      <w:r w:rsidR="00787BB0">
        <w:rPr>
          <w:rFonts w:ascii="Times New Roman" w:hAnsi="Times New Roman" w:cs="Times New Roman"/>
          <w:sz w:val="24"/>
          <w:szCs w:val="24"/>
          <w:lang w:val="en-US"/>
        </w:rPr>
        <w:t xml:space="preserve">post-election </w:t>
      </w:r>
      <w:r w:rsidR="00AE1989">
        <w:rPr>
          <w:rFonts w:ascii="Times New Roman" w:hAnsi="Times New Roman" w:cs="Times New Roman"/>
          <w:sz w:val="24"/>
          <w:szCs w:val="24"/>
          <w:lang w:val="en-US"/>
        </w:rPr>
        <w:t>immigration</w:t>
      </w:r>
      <w:r w:rsidR="00D16953">
        <w:rPr>
          <w:rFonts w:ascii="Times New Roman" w:hAnsi="Times New Roman" w:cs="Times New Roman"/>
          <w:sz w:val="24"/>
          <w:szCs w:val="24"/>
          <w:lang w:val="en-US"/>
        </w:rPr>
        <w:t xml:space="preserve"> attitudes with</w:t>
      </w:r>
      <w:r w:rsidR="00937887">
        <w:rPr>
          <w:rFonts w:ascii="Times New Roman" w:hAnsi="Times New Roman" w:cs="Times New Roman"/>
          <w:sz w:val="24"/>
          <w:szCs w:val="24"/>
          <w:lang w:val="en-US"/>
        </w:rPr>
        <w:t xml:space="preserve"> pre-election </w:t>
      </w:r>
      <w:r w:rsidR="00AE1989">
        <w:rPr>
          <w:rFonts w:ascii="Times New Roman" w:hAnsi="Times New Roman" w:cs="Times New Roman"/>
          <w:sz w:val="24"/>
          <w:szCs w:val="24"/>
          <w:lang w:val="en-US"/>
        </w:rPr>
        <w:t>immigration</w:t>
      </w:r>
      <w:r w:rsidR="00CD1D8E">
        <w:rPr>
          <w:rFonts w:ascii="Times New Roman" w:hAnsi="Times New Roman" w:cs="Times New Roman"/>
          <w:sz w:val="24"/>
          <w:szCs w:val="24"/>
          <w:lang w:val="en-US"/>
        </w:rPr>
        <w:t xml:space="preserve"> attitudes </w:t>
      </w:r>
      <w:r w:rsidR="00937887">
        <w:rPr>
          <w:rFonts w:ascii="Times New Roman" w:hAnsi="Times New Roman" w:cs="Times New Roman"/>
          <w:sz w:val="24"/>
          <w:szCs w:val="24"/>
          <w:lang w:val="en-US"/>
        </w:rPr>
        <w:t>(</w:t>
      </w:r>
      <w:r w:rsidR="00937887" w:rsidRPr="00937887">
        <w:rPr>
          <w:rFonts w:ascii="Times New Roman" w:hAnsi="Times New Roman" w:cs="Times New Roman"/>
          <w:i/>
          <w:sz w:val="24"/>
          <w:szCs w:val="24"/>
          <w:lang w:val="en-US"/>
        </w:rPr>
        <w:t>F</w:t>
      </w:r>
      <w:r w:rsidR="00937887">
        <w:rPr>
          <w:rFonts w:ascii="Times New Roman" w:hAnsi="Times New Roman" w:cs="Times New Roman"/>
          <w:sz w:val="24"/>
          <w:szCs w:val="24"/>
          <w:lang w:val="en-US"/>
        </w:rPr>
        <w:t xml:space="preserve"> = </w:t>
      </w:r>
      <w:r w:rsidR="002B3F32">
        <w:rPr>
          <w:rFonts w:ascii="Times New Roman" w:hAnsi="Times New Roman" w:cs="Times New Roman"/>
          <w:sz w:val="24"/>
          <w:szCs w:val="24"/>
          <w:lang w:val="en-US"/>
        </w:rPr>
        <w:t>334.70</w:t>
      </w:r>
      <w:r w:rsidR="00937887">
        <w:rPr>
          <w:rFonts w:ascii="Times New Roman" w:hAnsi="Times New Roman" w:cs="Times New Roman"/>
          <w:sz w:val="24"/>
          <w:szCs w:val="24"/>
          <w:lang w:val="en-US"/>
        </w:rPr>
        <w:t xml:space="preserve">, </w:t>
      </w:r>
      <w:r w:rsidR="002B3F32">
        <w:rPr>
          <w:rFonts w:ascii="Times New Roman" w:hAnsi="Times New Roman" w:cs="Times New Roman"/>
          <w:sz w:val="24"/>
          <w:szCs w:val="24"/>
          <w:lang w:val="en-US"/>
        </w:rPr>
        <w:t xml:space="preserve">partial eta squared = .36, </w:t>
      </w:r>
      <w:r w:rsidR="00937887" w:rsidRPr="00937887">
        <w:rPr>
          <w:rFonts w:ascii="Times New Roman" w:hAnsi="Times New Roman" w:cs="Times New Roman"/>
          <w:i/>
          <w:sz w:val="24"/>
          <w:szCs w:val="24"/>
          <w:lang w:val="en-US"/>
        </w:rPr>
        <w:t>p</w:t>
      </w:r>
      <w:r w:rsidR="00937887">
        <w:rPr>
          <w:rFonts w:ascii="Times New Roman" w:hAnsi="Times New Roman" w:cs="Times New Roman"/>
          <w:sz w:val="24"/>
          <w:szCs w:val="24"/>
          <w:lang w:val="en-US"/>
        </w:rPr>
        <w:t xml:space="preserve"> &lt; .001), </w:t>
      </w:r>
      <w:r w:rsidR="00787BB0">
        <w:rPr>
          <w:rFonts w:ascii="Times New Roman" w:hAnsi="Times New Roman" w:cs="Times New Roman"/>
          <w:sz w:val="24"/>
          <w:szCs w:val="24"/>
          <w:lang w:val="en-US"/>
        </w:rPr>
        <w:t xml:space="preserve">dichotomously coded </w:t>
      </w:r>
      <w:r w:rsidR="00937887">
        <w:rPr>
          <w:rFonts w:ascii="Times New Roman" w:hAnsi="Times New Roman" w:cs="Times New Roman"/>
          <w:sz w:val="24"/>
          <w:szCs w:val="24"/>
          <w:lang w:val="en-US"/>
        </w:rPr>
        <w:t>voting behavior (</w:t>
      </w:r>
      <w:r w:rsidR="00937887" w:rsidRPr="00937887">
        <w:rPr>
          <w:rFonts w:ascii="Times New Roman" w:hAnsi="Times New Roman" w:cs="Times New Roman"/>
          <w:i/>
          <w:sz w:val="24"/>
          <w:szCs w:val="24"/>
          <w:lang w:val="en-US"/>
        </w:rPr>
        <w:t>F</w:t>
      </w:r>
      <w:r w:rsidR="00937887">
        <w:rPr>
          <w:rFonts w:ascii="Times New Roman" w:hAnsi="Times New Roman" w:cs="Times New Roman"/>
          <w:sz w:val="24"/>
          <w:szCs w:val="24"/>
          <w:lang w:val="en-US"/>
        </w:rPr>
        <w:t xml:space="preserve"> =</w:t>
      </w:r>
      <w:r w:rsidR="002B3F32">
        <w:rPr>
          <w:rFonts w:ascii="Times New Roman" w:hAnsi="Times New Roman" w:cs="Times New Roman"/>
          <w:sz w:val="24"/>
          <w:szCs w:val="24"/>
          <w:lang w:val="en-US"/>
        </w:rPr>
        <w:t xml:space="preserve"> 12.00</w:t>
      </w:r>
      <w:r w:rsidR="00937887">
        <w:rPr>
          <w:rFonts w:ascii="Times New Roman" w:hAnsi="Times New Roman" w:cs="Times New Roman"/>
          <w:sz w:val="24"/>
          <w:szCs w:val="24"/>
          <w:lang w:val="en-US"/>
        </w:rPr>
        <w:t xml:space="preserve">, </w:t>
      </w:r>
      <w:r w:rsidR="002B3F32">
        <w:rPr>
          <w:rFonts w:ascii="Times New Roman" w:hAnsi="Times New Roman" w:cs="Times New Roman"/>
          <w:sz w:val="24"/>
          <w:szCs w:val="24"/>
          <w:lang w:val="en-US"/>
        </w:rPr>
        <w:t xml:space="preserve">partial eta squared = .02, </w:t>
      </w:r>
      <w:r w:rsidR="00937887" w:rsidRPr="00937887">
        <w:rPr>
          <w:rFonts w:ascii="Times New Roman" w:hAnsi="Times New Roman" w:cs="Times New Roman"/>
          <w:i/>
          <w:sz w:val="24"/>
          <w:szCs w:val="24"/>
          <w:lang w:val="en-US"/>
        </w:rPr>
        <w:t>p</w:t>
      </w:r>
      <w:r w:rsidR="00937887">
        <w:rPr>
          <w:rFonts w:ascii="Times New Roman" w:hAnsi="Times New Roman" w:cs="Times New Roman"/>
          <w:sz w:val="24"/>
          <w:szCs w:val="24"/>
          <w:lang w:val="en-US"/>
        </w:rPr>
        <w:t xml:space="preserve"> &lt; .001</w:t>
      </w:r>
      <w:r w:rsidR="00D16953">
        <w:rPr>
          <w:rFonts w:ascii="Times New Roman" w:hAnsi="Times New Roman" w:cs="Times New Roman"/>
          <w:sz w:val="24"/>
          <w:szCs w:val="24"/>
          <w:lang w:val="en-US"/>
        </w:rPr>
        <w:t>; voters of the Finns Party were coded 1, everyone else 0</w:t>
      </w:r>
      <w:r w:rsidR="00937887">
        <w:rPr>
          <w:rFonts w:ascii="Times New Roman" w:hAnsi="Times New Roman" w:cs="Times New Roman"/>
          <w:sz w:val="24"/>
          <w:szCs w:val="24"/>
          <w:lang w:val="en-US"/>
        </w:rPr>
        <w:t>), and their interaction (</w:t>
      </w:r>
      <w:r w:rsidR="00937887" w:rsidRPr="00052280">
        <w:rPr>
          <w:rFonts w:ascii="Times New Roman" w:hAnsi="Times New Roman" w:cs="Times New Roman"/>
          <w:i/>
          <w:sz w:val="24"/>
          <w:szCs w:val="24"/>
          <w:lang w:val="en-US"/>
        </w:rPr>
        <w:t>F</w:t>
      </w:r>
      <w:r w:rsidR="00937887">
        <w:rPr>
          <w:rFonts w:ascii="Times New Roman" w:hAnsi="Times New Roman" w:cs="Times New Roman"/>
          <w:sz w:val="24"/>
          <w:szCs w:val="24"/>
          <w:lang w:val="en-US"/>
        </w:rPr>
        <w:t xml:space="preserve"> </w:t>
      </w:r>
      <w:r w:rsidR="00052280">
        <w:rPr>
          <w:rFonts w:ascii="Times New Roman" w:hAnsi="Times New Roman" w:cs="Times New Roman"/>
          <w:sz w:val="24"/>
          <w:szCs w:val="24"/>
          <w:lang w:val="en-US"/>
        </w:rPr>
        <w:t>=</w:t>
      </w:r>
      <w:r w:rsidR="002B3F32">
        <w:rPr>
          <w:rFonts w:ascii="Times New Roman" w:hAnsi="Times New Roman" w:cs="Times New Roman"/>
          <w:sz w:val="24"/>
          <w:szCs w:val="24"/>
          <w:lang w:val="en-US"/>
        </w:rPr>
        <w:t xml:space="preserve"> 29.15</w:t>
      </w:r>
      <w:r w:rsidR="00937887">
        <w:rPr>
          <w:rFonts w:ascii="Times New Roman" w:hAnsi="Times New Roman" w:cs="Times New Roman"/>
          <w:sz w:val="24"/>
          <w:szCs w:val="24"/>
          <w:lang w:val="en-US"/>
        </w:rPr>
        <w:t>,</w:t>
      </w:r>
      <w:r w:rsidR="002B3F32">
        <w:rPr>
          <w:rFonts w:ascii="Times New Roman" w:hAnsi="Times New Roman" w:cs="Times New Roman"/>
          <w:sz w:val="24"/>
          <w:szCs w:val="24"/>
          <w:lang w:val="en-US"/>
        </w:rPr>
        <w:t xml:space="preserve"> partial eta squared = .05.</w:t>
      </w:r>
      <w:r w:rsidR="00937887">
        <w:rPr>
          <w:rFonts w:ascii="Times New Roman" w:hAnsi="Times New Roman" w:cs="Times New Roman"/>
          <w:sz w:val="24"/>
          <w:szCs w:val="24"/>
          <w:lang w:val="en-US"/>
        </w:rPr>
        <w:t xml:space="preserve"> </w:t>
      </w:r>
      <w:r w:rsidR="00937887" w:rsidRPr="00937887">
        <w:rPr>
          <w:rFonts w:ascii="Times New Roman" w:hAnsi="Times New Roman" w:cs="Times New Roman"/>
          <w:i/>
          <w:sz w:val="24"/>
          <w:szCs w:val="24"/>
          <w:lang w:val="en-US"/>
        </w:rPr>
        <w:t>p</w:t>
      </w:r>
      <w:r w:rsidR="00937887">
        <w:rPr>
          <w:rFonts w:ascii="Times New Roman" w:hAnsi="Times New Roman" w:cs="Times New Roman"/>
          <w:sz w:val="24"/>
          <w:szCs w:val="24"/>
          <w:lang w:val="en-US"/>
        </w:rPr>
        <w:t xml:space="preserve"> </w:t>
      </w:r>
      <w:r w:rsidR="00CD1D8E">
        <w:rPr>
          <w:rFonts w:ascii="Times New Roman" w:hAnsi="Times New Roman" w:cs="Times New Roman"/>
          <w:sz w:val="24"/>
          <w:szCs w:val="24"/>
          <w:lang w:val="en-US"/>
        </w:rPr>
        <w:t>&lt;</w:t>
      </w:r>
      <w:r w:rsidR="00937887">
        <w:rPr>
          <w:rFonts w:ascii="Times New Roman" w:hAnsi="Times New Roman" w:cs="Times New Roman"/>
          <w:sz w:val="24"/>
          <w:szCs w:val="24"/>
          <w:lang w:val="en-US"/>
        </w:rPr>
        <w:t xml:space="preserve"> .00</w:t>
      </w:r>
      <w:r w:rsidR="00CD1D8E">
        <w:rPr>
          <w:rFonts w:ascii="Times New Roman" w:hAnsi="Times New Roman" w:cs="Times New Roman"/>
          <w:sz w:val="24"/>
          <w:szCs w:val="24"/>
          <w:lang w:val="en-US"/>
        </w:rPr>
        <w:t>1</w:t>
      </w:r>
      <w:r w:rsidR="00937887">
        <w:rPr>
          <w:rFonts w:ascii="Times New Roman" w:hAnsi="Times New Roman" w:cs="Times New Roman"/>
          <w:sz w:val="24"/>
          <w:szCs w:val="24"/>
          <w:lang w:val="en-US"/>
        </w:rPr>
        <w:t>)</w:t>
      </w:r>
      <w:r w:rsidR="00D16953">
        <w:rPr>
          <w:rFonts w:ascii="Times New Roman" w:hAnsi="Times New Roman" w:cs="Times New Roman"/>
          <w:sz w:val="24"/>
          <w:szCs w:val="24"/>
          <w:lang w:val="en-US"/>
        </w:rPr>
        <w:t xml:space="preserve"> showed that those who had voted for </w:t>
      </w:r>
      <w:r w:rsidR="00D16953">
        <w:rPr>
          <w:rFonts w:ascii="Times New Roman" w:hAnsi="Times New Roman" w:cs="Times New Roman"/>
          <w:sz w:val="24"/>
          <w:szCs w:val="24"/>
          <w:lang w:val="en-US"/>
        </w:rPr>
        <w:lastRenderedPageBreak/>
        <w:t xml:space="preserve">the Finns Party differed from </w:t>
      </w:r>
      <w:r w:rsidR="00210E1A">
        <w:rPr>
          <w:rFonts w:ascii="Times New Roman" w:hAnsi="Times New Roman" w:cs="Times New Roman"/>
          <w:sz w:val="24"/>
          <w:szCs w:val="24"/>
          <w:lang w:val="en-US"/>
        </w:rPr>
        <w:t>those who had not</w:t>
      </w:r>
      <w:r w:rsidR="00575B2F">
        <w:rPr>
          <w:rFonts w:ascii="Times New Roman" w:hAnsi="Times New Roman" w:cs="Times New Roman"/>
          <w:sz w:val="24"/>
          <w:szCs w:val="24"/>
          <w:lang w:val="en-US"/>
        </w:rPr>
        <w:t>.</w:t>
      </w:r>
      <w:r w:rsidR="00860555">
        <w:rPr>
          <w:rFonts w:ascii="Times New Roman" w:hAnsi="Times New Roman" w:cs="Times New Roman"/>
          <w:sz w:val="24"/>
          <w:szCs w:val="24"/>
          <w:lang w:val="en-US"/>
        </w:rPr>
        <w:t xml:space="preserve"> </w:t>
      </w:r>
      <w:r w:rsidR="00D16953">
        <w:rPr>
          <w:rFonts w:ascii="Times New Roman" w:hAnsi="Times New Roman" w:cs="Times New Roman"/>
          <w:sz w:val="24"/>
          <w:szCs w:val="24"/>
          <w:lang w:val="en-US"/>
        </w:rPr>
        <w:t xml:space="preserve">Change on the other two attitude measures </w:t>
      </w:r>
      <w:r w:rsidR="0040129F">
        <w:rPr>
          <w:rFonts w:ascii="Times New Roman" w:hAnsi="Times New Roman" w:cs="Times New Roman"/>
          <w:sz w:val="24"/>
          <w:szCs w:val="24"/>
          <w:lang w:val="en-US"/>
        </w:rPr>
        <w:t xml:space="preserve">did not </w:t>
      </w:r>
      <w:r w:rsidR="00D16953">
        <w:rPr>
          <w:rFonts w:ascii="Times New Roman" w:hAnsi="Times New Roman" w:cs="Times New Roman"/>
          <w:sz w:val="24"/>
          <w:szCs w:val="24"/>
          <w:lang w:val="en-US"/>
        </w:rPr>
        <w:t>interact</w:t>
      </w:r>
      <w:r w:rsidR="00575B2F">
        <w:rPr>
          <w:rFonts w:ascii="Times New Roman" w:hAnsi="Times New Roman" w:cs="Times New Roman"/>
          <w:sz w:val="24"/>
          <w:szCs w:val="24"/>
          <w:lang w:val="en-US"/>
        </w:rPr>
        <w:t xml:space="preserve"> with voting behavior (</w:t>
      </w:r>
      <w:r w:rsidR="00D16953">
        <w:rPr>
          <w:rFonts w:ascii="Times New Roman" w:hAnsi="Times New Roman" w:cs="Times New Roman"/>
          <w:sz w:val="24"/>
          <w:szCs w:val="24"/>
          <w:lang w:val="en-US"/>
        </w:rPr>
        <w:t xml:space="preserve">both </w:t>
      </w:r>
      <w:r w:rsidR="00575B2F" w:rsidRPr="002A285A">
        <w:rPr>
          <w:rFonts w:ascii="Times New Roman" w:hAnsi="Times New Roman" w:cs="Times New Roman"/>
          <w:i/>
          <w:sz w:val="24"/>
          <w:szCs w:val="24"/>
          <w:lang w:val="en-US"/>
        </w:rPr>
        <w:t>F</w:t>
      </w:r>
      <w:r w:rsidR="00575B2F">
        <w:rPr>
          <w:rFonts w:ascii="Times New Roman" w:hAnsi="Times New Roman" w:cs="Times New Roman"/>
          <w:sz w:val="24"/>
          <w:szCs w:val="24"/>
          <w:lang w:val="en-US"/>
        </w:rPr>
        <w:t xml:space="preserve"> &lt; 1).</w:t>
      </w:r>
      <w:r w:rsidR="00A01AE0">
        <w:rPr>
          <w:rFonts w:ascii="Times New Roman" w:hAnsi="Times New Roman" w:cs="Times New Roman"/>
          <w:sz w:val="24"/>
          <w:szCs w:val="24"/>
          <w:lang w:val="en-US"/>
        </w:rPr>
        <w:t xml:space="preserve"> </w:t>
      </w:r>
      <w:r w:rsidR="00697E82">
        <w:rPr>
          <w:rFonts w:ascii="Times New Roman" w:hAnsi="Times New Roman" w:cs="Times New Roman"/>
          <w:sz w:val="24"/>
          <w:szCs w:val="24"/>
          <w:lang w:val="en-US"/>
        </w:rPr>
        <w:t xml:space="preserve">Follow-up </w:t>
      </w:r>
      <w:r w:rsidR="00787BB0" w:rsidRPr="00787BB0">
        <w:rPr>
          <w:rFonts w:ascii="Times New Roman" w:hAnsi="Times New Roman" w:cs="Times New Roman"/>
          <w:i/>
          <w:sz w:val="24"/>
          <w:szCs w:val="24"/>
          <w:lang w:val="en-US"/>
        </w:rPr>
        <w:t>t</w:t>
      </w:r>
      <w:r w:rsidR="00787BB0">
        <w:rPr>
          <w:rFonts w:ascii="Times New Roman" w:hAnsi="Times New Roman" w:cs="Times New Roman"/>
          <w:sz w:val="24"/>
          <w:szCs w:val="24"/>
          <w:lang w:val="en-US"/>
        </w:rPr>
        <w:t>-</w:t>
      </w:r>
      <w:r w:rsidR="00697E82">
        <w:rPr>
          <w:rFonts w:ascii="Times New Roman" w:hAnsi="Times New Roman" w:cs="Times New Roman"/>
          <w:sz w:val="24"/>
          <w:szCs w:val="24"/>
          <w:lang w:val="en-US"/>
        </w:rPr>
        <w:t>tests</w:t>
      </w:r>
      <w:r w:rsidR="007658B6">
        <w:rPr>
          <w:rFonts w:ascii="Times New Roman" w:hAnsi="Times New Roman" w:cs="Times New Roman"/>
          <w:sz w:val="24"/>
          <w:szCs w:val="24"/>
          <w:lang w:val="en-US"/>
        </w:rPr>
        <w:t xml:space="preserve"> </w:t>
      </w:r>
      <w:r w:rsidR="00697E82">
        <w:rPr>
          <w:rFonts w:ascii="Times New Roman" w:hAnsi="Times New Roman" w:cs="Times New Roman"/>
          <w:sz w:val="24"/>
          <w:szCs w:val="24"/>
          <w:lang w:val="en-US"/>
        </w:rPr>
        <w:t>showed that among those who voted for the Finns</w:t>
      </w:r>
      <w:r w:rsidR="00CD1D8E">
        <w:rPr>
          <w:rFonts w:ascii="Times New Roman" w:hAnsi="Times New Roman" w:cs="Times New Roman"/>
          <w:sz w:val="24"/>
          <w:szCs w:val="24"/>
          <w:lang w:val="en-US"/>
        </w:rPr>
        <w:t xml:space="preserve"> Party</w:t>
      </w:r>
      <w:r w:rsidR="00697E82">
        <w:rPr>
          <w:rFonts w:ascii="Times New Roman" w:hAnsi="Times New Roman" w:cs="Times New Roman"/>
          <w:sz w:val="24"/>
          <w:szCs w:val="24"/>
          <w:lang w:val="en-US"/>
        </w:rPr>
        <w:t xml:space="preserve">, </w:t>
      </w:r>
      <w:r w:rsidR="00AE1989">
        <w:rPr>
          <w:rFonts w:ascii="Times New Roman" w:hAnsi="Times New Roman" w:cs="Times New Roman"/>
          <w:sz w:val="24"/>
          <w:szCs w:val="24"/>
          <w:lang w:val="en-US"/>
        </w:rPr>
        <w:t>immigration</w:t>
      </w:r>
      <w:r w:rsidR="00CD1D8E">
        <w:rPr>
          <w:rFonts w:ascii="Times New Roman" w:hAnsi="Times New Roman" w:cs="Times New Roman"/>
          <w:sz w:val="24"/>
          <w:szCs w:val="24"/>
          <w:lang w:val="en-US"/>
        </w:rPr>
        <w:t xml:space="preserve"> </w:t>
      </w:r>
      <w:r w:rsidR="00697E82">
        <w:rPr>
          <w:rFonts w:ascii="Times New Roman" w:hAnsi="Times New Roman" w:cs="Times New Roman"/>
          <w:sz w:val="24"/>
          <w:szCs w:val="24"/>
          <w:lang w:val="en-US"/>
        </w:rPr>
        <w:t>attitudes did not change</w:t>
      </w:r>
      <w:r w:rsidR="00787BB0">
        <w:rPr>
          <w:rFonts w:ascii="Times New Roman" w:hAnsi="Times New Roman" w:cs="Times New Roman"/>
          <w:sz w:val="24"/>
          <w:szCs w:val="24"/>
          <w:lang w:val="en-US"/>
        </w:rPr>
        <w:t xml:space="preserve">, </w:t>
      </w:r>
      <w:r w:rsidR="00A01AE0">
        <w:rPr>
          <w:rFonts w:ascii="Times New Roman" w:hAnsi="Times New Roman" w:cs="Times New Roman"/>
          <w:sz w:val="24"/>
          <w:szCs w:val="24"/>
          <w:lang w:val="en-US"/>
        </w:rPr>
        <w:t xml:space="preserve">whereas </w:t>
      </w:r>
      <w:r w:rsidR="00787BB0">
        <w:rPr>
          <w:rFonts w:ascii="Times New Roman" w:hAnsi="Times New Roman" w:cs="Times New Roman"/>
          <w:sz w:val="24"/>
          <w:szCs w:val="24"/>
          <w:lang w:val="en-US"/>
        </w:rPr>
        <w:t>a</w:t>
      </w:r>
      <w:r w:rsidR="00697E82">
        <w:rPr>
          <w:rFonts w:ascii="Times New Roman" w:hAnsi="Times New Roman" w:cs="Times New Roman"/>
          <w:sz w:val="24"/>
          <w:szCs w:val="24"/>
          <w:lang w:val="en-US"/>
        </w:rPr>
        <w:t xml:space="preserve">mong those </w:t>
      </w:r>
      <w:r>
        <w:rPr>
          <w:rFonts w:ascii="Times New Roman" w:hAnsi="Times New Roman" w:cs="Times New Roman"/>
          <w:sz w:val="24"/>
          <w:szCs w:val="24"/>
          <w:lang w:val="en-US"/>
        </w:rPr>
        <w:t>who</w:t>
      </w:r>
      <w:r w:rsidR="00697E82">
        <w:rPr>
          <w:rFonts w:ascii="Times New Roman" w:hAnsi="Times New Roman" w:cs="Times New Roman"/>
          <w:sz w:val="24"/>
          <w:szCs w:val="24"/>
          <w:lang w:val="en-US"/>
        </w:rPr>
        <w:t xml:space="preserve"> did not vote for the Finns</w:t>
      </w:r>
      <w:r w:rsidR="00CD1D8E">
        <w:rPr>
          <w:rFonts w:ascii="Times New Roman" w:hAnsi="Times New Roman" w:cs="Times New Roman"/>
          <w:sz w:val="24"/>
          <w:szCs w:val="24"/>
          <w:lang w:val="en-US"/>
        </w:rPr>
        <w:t xml:space="preserve"> Party</w:t>
      </w:r>
      <w:r w:rsidR="00697E82">
        <w:rPr>
          <w:rFonts w:ascii="Times New Roman" w:hAnsi="Times New Roman" w:cs="Times New Roman"/>
          <w:sz w:val="24"/>
          <w:szCs w:val="24"/>
          <w:lang w:val="en-US"/>
        </w:rPr>
        <w:t xml:space="preserve">, attitudes </w:t>
      </w:r>
      <w:r w:rsidR="002B3F32">
        <w:rPr>
          <w:rFonts w:ascii="Times New Roman" w:hAnsi="Times New Roman" w:cs="Times New Roman"/>
          <w:sz w:val="24"/>
          <w:szCs w:val="24"/>
          <w:lang w:val="en-US"/>
        </w:rPr>
        <w:t xml:space="preserve">towards </w:t>
      </w:r>
      <w:r w:rsidR="00AE1989">
        <w:rPr>
          <w:rFonts w:ascii="Times New Roman" w:hAnsi="Times New Roman" w:cs="Times New Roman"/>
          <w:sz w:val="24"/>
          <w:szCs w:val="24"/>
          <w:lang w:val="en-US"/>
        </w:rPr>
        <w:t>immigration</w:t>
      </w:r>
      <w:r w:rsidR="002B3F32">
        <w:rPr>
          <w:rFonts w:ascii="Times New Roman" w:hAnsi="Times New Roman" w:cs="Times New Roman"/>
          <w:sz w:val="24"/>
          <w:szCs w:val="24"/>
          <w:lang w:val="en-US"/>
        </w:rPr>
        <w:t xml:space="preserve"> </w:t>
      </w:r>
      <w:r w:rsidR="00210E1A">
        <w:rPr>
          <w:rFonts w:ascii="Times New Roman" w:hAnsi="Times New Roman" w:cs="Times New Roman"/>
          <w:sz w:val="24"/>
          <w:szCs w:val="24"/>
          <w:lang w:val="en-US"/>
        </w:rPr>
        <w:t xml:space="preserve">became more favorable </w:t>
      </w:r>
      <w:r w:rsidR="00682E55">
        <w:rPr>
          <w:rFonts w:ascii="Times New Roman" w:hAnsi="Times New Roman" w:cs="Times New Roman"/>
          <w:sz w:val="24"/>
          <w:szCs w:val="24"/>
          <w:lang w:val="en-US"/>
        </w:rPr>
        <w:t>(</w:t>
      </w:r>
      <w:r w:rsidR="00A01AE0">
        <w:rPr>
          <w:rFonts w:ascii="Times New Roman" w:hAnsi="Times New Roman" w:cs="Times New Roman"/>
          <w:sz w:val="24"/>
          <w:szCs w:val="24"/>
          <w:lang w:val="en-US"/>
        </w:rPr>
        <w:t>Table 1</w:t>
      </w:r>
      <w:r w:rsidR="00697E82">
        <w:rPr>
          <w:rFonts w:ascii="Times New Roman" w:hAnsi="Times New Roman" w:cs="Times New Roman"/>
          <w:sz w:val="24"/>
          <w:szCs w:val="24"/>
          <w:lang w:val="en-US"/>
        </w:rPr>
        <w:t>).</w:t>
      </w:r>
      <w:r w:rsidR="00210E1A">
        <w:rPr>
          <w:rFonts w:ascii="Times New Roman" w:hAnsi="Times New Roman" w:cs="Times New Roman"/>
          <w:sz w:val="24"/>
          <w:szCs w:val="24"/>
          <w:lang w:val="en-US"/>
        </w:rPr>
        <w:t xml:space="preserve"> Note that the </w:t>
      </w:r>
      <w:r w:rsidR="00D55BC8">
        <w:rPr>
          <w:rFonts w:ascii="Times New Roman" w:hAnsi="Times New Roman" w:cs="Times New Roman"/>
          <w:sz w:val="24"/>
          <w:szCs w:val="24"/>
          <w:lang w:val="en-US"/>
        </w:rPr>
        <w:t xml:space="preserve">results </w:t>
      </w:r>
      <w:r w:rsidR="00210E1A">
        <w:rPr>
          <w:rFonts w:ascii="Times New Roman" w:hAnsi="Times New Roman" w:cs="Times New Roman"/>
          <w:sz w:val="24"/>
          <w:szCs w:val="24"/>
          <w:lang w:val="en-US"/>
        </w:rPr>
        <w:t>are opposite to those that would be expected based on regression to the mean</w:t>
      </w:r>
      <w:r w:rsidR="00D55BC8">
        <w:rPr>
          <w:rFonts w:ascii="Times New Roman" w:hAnsi="Times New Roman" w:cs="Times New Roman"/>
          <w:sz w:val="24"/>
          <w:szCs w:val="24"/>
          <w:lang w:val="en-US"/>
        </w:rPr>
        <w:t>.</w:t>
      </w:r>
    </w:p>
    <w:p w14:paraId="73914835" w14:textId="02F89402" w:rsidR="00043669" w:rsidRDefault="000F76DB" w:rsidP="00D1219A">
      <w:pPr>
        <w:spacing w:line="480" w:lineRule="exact"/>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We argued that change in </w:t>
      </w:r>
      <w:r w:rsidR="00AE1989">
        <w:rPr>
          <w:rFonts w:ascii="Times New Roman" w:hAnsi="Times New Roman" w:cs="Times New Roman"/>
          <w:sz w:val="24"/>
          <w:szCs w:val="24"/>
          <w:lang w:val="en-US"/>
        </w:rPr>
        <w:t>immigration</w:t>
      </w:r>
      <w:r>
        <w:rPr>
          <w:rFonts w:ascii="Times New Roman" w:hAnsi="Times New Roman" w:cs="Times New Roman"/>
          <w:sz w:val="24"/>
          <w:szCs w:val="24"/>
          <w:lang w:val="en-US"/>
        </w:rPr>
        <w:t xml:space="preserve"> attitudes could be </w:t>
      </w:r>
      <w:r w:rsidR="005922F2">
        <w:rPr>
          <w:rFonts w:ascii="Times New Roman" w:hAnsi="Times New Roman" w:cs="Times New Roman"/>
          <w:sz w:val="24"/>
          <w:szCs w:val="24"/>
          <w:lang w:val="en-US"/>
        </w:rPr>
        <w:t xml:space="preserve">associated with </w:t>
      </w:r>
      <w:r w:rsidR="00156FF1">
        <w:rPr>
          <w:rFonts w:ascii="Times New Roman" w:hAnsi="Times New Roman" w:cs="Times New Roman"/>
          <w:sz w:val="24"/>
          <w:szCs w:val="24"/>
          <w:lang w:val="en-US"/>
        </w:rPr>
        <w:t>both</w:t>
      </w:r>
      <w:r>
        <w:rPr>
          <w:rFonts w:ascii="Times New Roman" w:hAnsi="Times New Roman" w:cs="Times New Roman"/>
          <w:sz w:val="24"/>
          <w:szCs w:val="24"/>
          <w:lang w:val="en-US"/>
        </w:rPr>
        <w:t xml:space="preserve"> support for </w:t>
      </w:r>
      <w:r w:rsidR="00D7731F">
        <w:rPr>
          <w:rFonts w:ascii="Times New Roman" w:hAnsi="Times New Roman" w:cs="Times New Roman"/>
          <w:sz w:val="24"/>
          <w:szCs w:val="24"/>
          <w:lang w:val="en-US"/>
        </w:rPr>
        <w:t>the Left Alliance</w:t>
      </w:r>
      <w:r w:rsidR="00F74F50">
        <w:rPr>
          <w:rFonts w:ascii="Times New Roman" w:hAnsi="Times New Roman" w:cs="Times New Roman"/>
          <w:sz w:val="24"/>
          <w:szCs w:val="24"/>
          <w:lang w:val="en-US"/>
        </w:rPr>
        <w:t xml:space="preserve"> or Green League</w:t>
      </w:r>
      <w:r>
        <w:rPr>
          <w:rFonts w:ascii="Times New Roman" w:hAnsi="Times New Roman" w:cs="Times New Roman"/>
          <w:sz w:val="24"/>
          <w:szCs w:val="24"/>
          <w:lang w:val="en-US"/>
        </w:rPr>
        <w:t>, or by dislike of the Finns Party</w:t>
      </w:r>
      <w:r w:rsidR="00D7731F">
        <w:rPr>
          <w:rFonts w:ascii="Times New Roman" w:hAnsi="Times New Roman" w:cs="Times New Roman"/>
          <w:sz w:val="24"/>
          <w:szCs w:val="24"/>
          <w:lang w:val="en-US"/>
        </w:rPr>
        <w:t xml:space="preserve">. </w:t>
      </w:r>
      <w:r w:rsidR="00D1219A">
        <w:rPr>
          <w:rFonts w:ascii="Times New Roman" w:hAnsi="Times New Roman" w:cs="Times New Roman"/>
          <w:sz w:val="24"/>
          <w:szCs w:val="24"/>
          <w:lang w:val="en-US"/>
        </w:rPr>
        <w:t xml:space="preserve">Before pursuing this question, we first established that attitudes towards immigration varied in the expected manner according to party preferences. Table 2 shows that supporters of the Finns Party indeed opposed immigration, whereas supporters of the Green League and Left Alliance were for immigration. Neither economic conservatism nor traditional moral conservatism differentiated supporters of the Finns Party. </w:t>
      </w:r>
      <w:r w:rsidR="00A01AE0">
        <w:rPr>
          <w:rFonts w:ascii="Times New Roman" w:hAnsi="Times New Roman" w:cs="Times New Roman"/>
          <w:sz w:val="24"/>
          <w:szCs w:val="24"/>
          <w:lang w:val="en-US"/>
        </w:rPr>
        <w:t xml:space="preserve">Among those that did </w:t>
      </w:r>
      <w:r w:rsidR="00156FF1">
        <w:rPr>
          <w:rFonts w:ascii="Times New Roman" w:hAnsi="Times New Roman" w:cs="Times New Roman"/>
          <w:sz w:val="24"/>
          <w:szCs w:val="24"/>
          <w:lang w:val="en-US"/>
        </w:rPr>
        <w:t xml:space="preserve">not </w:t>
      </w:r>
      <w:r w:rsidR="00A01AE0">
        <w:rPr>
          <w:rFonts w:ascii="Times New Roman" w:hAnsi="Times New Roman" w:cs="Times New Roman"/>
          <w:sz w:val="24"/>
          <w:szCs w:val="24"/>
          <w:lang w:val="en-US"/>
        </w:rPr>
        <w:t xml:space="preserve">vote for the Finns Party, </w:t>
      </w:r>
      <w:r w:rsidR="00D16953">
        <w:rPr>
          <w:rFonts w:ascii="Times New Roman" w:hAnsi="Times New Roman" w:cs="Times New Roman"/>
          <w:sz w:val="24"/>
          <w:szCs w:val="24"/>
          <w:lang w:val="en-US"/>
        </w:rPr>
        <w:t xml:space="preserve">we </w:t>
      </w:r>
      <w:r w:rsidR="00A01AE0">
        <w:rPr>
          <w:rFonts w:ascii="Times New Roman" w:hAnsi="Times New Roman" w:cs="Times New Roman"/>
          <w:sz w:val="24"/>
          <w:szCs w:val="24"/>
          <w:lang w:val="en-US"/>
        </w:rPr>
        <w:t>computed</w:t>
      </w:r>
      <w:r w:rsidR="00D16953">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402EF2">
        <w:rPr>
          <w:rFonts w:ascii="Times New Roman" w:hAnsi="Times New Roman" w:cs="Times New Roman"/>
          <w:sz w:val="24"/>
          <w:szCs w:val="24"/>
          <w:lang w:val="en-US"/>
        </w:rPr>
        <w:t xml:space="preserve">artial correlations </w:t>
      </w:r>
      <w:r w:rsidR="001708D9">
        <w:rPr>
          <w:rFonts w:ascii="Times New Roman" w:hAnsi="Times New Roman" w:cs="Times New Roman"/>
          <w:sz w:val="24"/>
          <w:szCs w:val="24"/>
          <w:lang w:val="en-US"/>
        </w:rPr>
        <w:t xml:space="preserve">(controlling for pre-election </w:t>
      </w:r>
      <w:r w:rsidR="00AE1989">
        <w:rPr>
          <w:rFonts w:ascii="Times New Roman" w:hAnsi="Times New Roman" w:cs="Times New Roman"/>
          <w:sz w:val="24"/>
          <w:szCs w:val="24"/>
          <w:lang w:val="en-US"/>
        </w:rPr>
        <w:t>immigration</w:t>
      </w:r>
      <w:r w:rsidR="001708D9">
        <w:rPr>
          <w:rFonts w:ascii="Times New Roman" w:hAnsi="Times New Roman" w:cs="Times New Roman"/>
          <w:sz w:val="24"/>
          <w:szCs w:val="24"/>
          <w:lang w:val="en-US"/>
        </w:rPr>
        <w:t xml:space="preserve"> attitudes) </w:t>
      </w:r>
      <w:r w:rsidR="00402EF2">
        <w:rPr>
          <w:rFonts w:ascii="Times New Roman" w:hAnsi="Times New Roman" w:cs="Times New Roman"/>
          <w:sz w:val="24"/>
          <w:szCs w:val="24"/>
          <w:lang w:val="en-US"/>
        </w:rPr>
        <w:t xml:space="preserve">between </w:t>
      </w:r>
      <w:r>
        <w:rPr>
          <w:rFonts w:ascii="Times New Roman" w:hAnsi="Times New Roman" w:cs="Times New Roman"/>
          <w:sz w:val="24"/>
          <w:szCs w:val="24"/>
          <w:lang w:val="en-US"/>
        </w:rPr>
        <w:t xml:space="preserve">post-election </w:t>
      </w:r>
      <w:r w:rsidR="00402EF2">
        <w:rPr>
          <w:rFonts w:ascii="Times New Roman" w:hAnsi="Times New Roman" w:cs="Times New Roman"/>
          <w:sz w:val="24"/>
          <w:szCs w:val="24"/>
          <w:lang w:val="en-US"/>
        </w:rPr>
        <w:t xml:space="preserve">party preferences and </w:t>
      </w:r>
      <w:r w:rsidR="00AE1989">
        <w:rPr>
          <w:rFonts w:ascii="Times New Roman" w:hAnsi="Times New Roman" w:cs="Times New Roman"/>
          <w:sz w:val="24"/>
          <w:szCs w:val="24"/>
          <w:lang w:val="en-US"/>
        </w:rPr>
        <w:t>immigration</w:t>
      </w:r>
      <w:r w:rsidR="00D00156">
        <w:rPr>
          <w:rFonts w:ascii="Times New Roman" w:hAnsi="Times New Roman" w:cs="Times New Roman"/>
          <w:sz w:val="24"/>
          <w:szCs w:val="24"/>
          <w:lang w:val="en-US"/>
        </w:rPr>
        <w:t xml:space="preserve"> attitudes</w:t>
      </w:r>
      <w:r w:rsidR="00A01AE0">
        <w:rPr>
          <w:rFonts w:ascii="Times New Roman" w:hAnsi="Times New Roman" w:cs="Times New Roman"/>
          <w:sz w:val="24"/>
          <w:szCs w:val="24"/>
          <w:lang w:val="en-US"/>
        </w:rPr>
        <w:t>. These</w:t>
      </w:r>
      <w:r w:rsidR="001708D9">
        <w:rPr>
          <w:rFonts w:ascii="Times New Roman" w:hAnsi="Times New Roman" w:cs="Times New Roman"/>
          <w:sz w:val="24"/>
          <w:szCs w:val="24"/>
          <w:lang w:val="en-US"/>
        </w:rPr>
        <w:t xml:space="preserve"> </w:t>
      </w:r>
      <w:r w:rsidR="00402EF2">
        <w:rPr>
          <w:rFonts w:ascii="Times New Roman" w:hAnsi="Times New Roman" w:cs="Times New Roman"/>
          <w:sz w:val="24"/>
          <w:szCs w:val="24"/>
          <w:lang w:val="en-US"/>
        </w:rPr>
        <w:t xml:space="preserve">were -18, -.07, .03, .08, .14, and .16 (all </w:t>
      </w:r>
      <w:r w:rsidR="00402EF2" w:rsidRPr="002A285A">
        <w:rPr>
          <w:rFonts w:ascii="Times New Roman" w:hAnsi="Times New Roman" w:cs="Times New Roman"/>
          <w:i/>
          <w:sz w:val="24"/>
          <w:szCs w:val="24"/>
          <w:lang w:val="en-US"/>
        </w:rPr>
        <w:t>r</w:t>
      </w:r>
      <w:r w:rsidR="00402EF2">
        <w:rPr>
          <w:rFonts w:ascii="Times New Roman" w:hAnsi="Times New Roman" w:cs="Times New Roman"/>
          <w:sz w:val="24"/>
          <w:szCs w:val="24"/>
          <w:lang w:val="en-US"/>
        </w:rPr>
        <w:t xml:space="preserve"> &gt; .14 significant at </w:t>
      </w:r>
      <w:r w:rsidR="00402EF2" w:rsidRPr="002A285A">
        <w:rPr>
          <w:rFonts w:ascii="Times New Roman" w:hAnsi="Times New Roman" w:cs="Times New Roman"/>
          <w:i/>
          <w:sz w:val="24"/>
          <w:szCs w:val="24"/>
          <w:lang w:val="en-US"/>
        </w:rPr>
        <w:t>p</w:t>
      </w:r>
      <w:r w:rsidR="00402EF2">
        <w:rPr>
          <w:rFonts w:ascii="Times New Roman" w:hAnsi="Times New Roman" w:cs="Times New Roman"/>
          <w:sz w:val="24"/>
          <w:szCs w:val="24"/>
          <w:lang w:val="en-US"/>
        </w:rPr>
        <w:t xml:space="preserve"> &lt; .001), for the Finns Party, Centre Party, National Coalition, Social Democrats, Left Alliance, and Green League, respectively</w:t>
      </w:r>
      <w:r w:rsidR="00860555">
        <w:rPr>
          <w:rFonts w:ascii="Times New Roman" w:hAnsi="Times New Roman" w:cs="Times New Roman"/>
          <w:sz w:val="24"/>
          <w:szCs w:val="24"/>
          <w:lang w:val="en-US"/>
        </w:rPr>
        <w:t>.</w:t>
      </w:r>
      <w:r w:rsidR="00156F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correlations suggest that both </w:t>
      </w:r>
      <w:r w:rsidR="00210E1A">
        <w:rPr>
          <w:rFonts w:ascii="Times New Roman" w:hAnsi="Times New Roman" w:cs="Times New Roman"/>
          <w:sz w:val="24"/>
          <w:szCs w:val="24"/>
          <w:lang w:val="en-US"/>
        </w:rPr>
        <w:t>sympathizing with</w:t>
      </w:r>
      <w:r>
        <w:rPr>
          <w:rFonts w:ascii="Times New Roman" w:hAnsi="Times New Roman" w:cs="Times New Roman"/>
          <w:sz w:val="24"/>
          <w:szCs w:val="24"/>
          <w:lang w:val="en-US"/>
        </w:rPr>
        <w:t xml:space="preserve"> the Left Alliance</w:t>
      </w:r>
      <w:r w:rsidR="00210E1A">
        <w:rPr>
          <w:rFonts w:ascii="Times New Roman" w:hAnsi="Times New Roman" w:cs="Times New Roman"/>
          <w:sz w:val="24"/>
          <w:szCs w:val="24"/>
          <w:lang w:val="en-US"/>
        </w:rPr>
        <w:t xml:space="preserve"> or</w:t>
      </w:r>
      <w:r w:rsidR="00156FF1">
        <w:rPr>
          <w:rFonts w:ascii="Times New Roman" w:hAnsi="Times New Roman" w:cs="Times New Roman"/>
          <w:sz w:val="24"/>
          <w:szCs w:val="24"/>
          <w:lang w:val="en-US"/>
        </w:rPr>
        <w:t xml:space="preserve"> Green League</w:t>
      </w:r>
      <w:r w:rsidR="00210E1A">
        <w:rPr>
          <w:rFonts w:ascii="Times New Roman" w:hAnsi="Times New Roman" w:cs="Times New Roman"/>
          <w:sz w:val="24"/>
          <w:szCs w:val="24"/>
          <w:lang w:val="en-US"/>
        </w:rPr>
        <w:t>, as well as disliking</w:t>
      </w:r>
      <w:r>
        <w:rPr>
          <w:rFonts w:ascii="Times New Roman" w:hAnsi="Times New Roman" w:cs="Times New Roman"/>
          <w:sz w:val="24"/>
          <w:szCs w:val="24"/>
          <w:lang w:val="en-US"/>
        </w:rPr>
        <w:t xml:space="preserve"> the Finns Party</w:t>
      </w:r>
      <w:r w:rsidR="00210E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22F2">
        <w:rPr>
          <w:rFonts w:ascii="Times New Roman" w:hAnsi="Times New Roman" w:cs="Times New Roman"/>
          <w:sz w:val="24"/>
          <w:szCs w:val="24"/>
          <w:lang w:val="en-US"/>
        </w:rPr>
        <w:t>were associated with</w:t>
      </w:r>
      <w:r>
        <w:rPr>
          <w:rFonts w:ascii="Times New Roman" w:hAnsi="Times New Roman" w:cs="Times New Roman"/>
          <w:sz w:val="24"/>
          <w:szCs w:val="24"/>
          <w:lang w:val="en-US"/>
        </w:rPr>
        <w:t xml:space="preserve"> attitude change. </w:t>
      </w:r>
      <w:r w:rsidR="00F3180C">
        <w:rPr>
          <w:rFonts w:ascii="Times New Roman" w:hAnsi="Times New Roman" w:cs="Times New Roman"/>
          <w:sz w:val="24"/>
          <w:szCs w:val="24"/>
          <w:lang w:val="en-US"/>
        </w:rPr>
        <w:t>To investigate the indep</w:t>
      </w:r>
      <w:r w:rsidR="00210E1A">
        <w:rPr>
          <w:rFonts w:ascii="Times New Roman" w:hAnsi="Times New Roman" w:cs="Times New Roman"/>
          <w:sz w:val="24"/>
          <w:szCs w:val="24"/>
          <w:lang w:val="en-US"/>
        </w:rPr>
        <w:t>endent predictive power of party</w:t>
      </w:r>
      <w:r w:rsidR="00F3180C">
        <w:rPr>
          <w:rFonts w:ascii="Times New Roman" w:hAnsi="Times New Roman" w:cs="Times New Roman"/>
          <w:sz w:val="24"/>
          <w:szCs w:val="24"/>
          <w:lang w:val="en-US"/>
        </w:rPr>
        <w:t xml:space="preserve"> preferences, we ran a re</w:t>
      </w:r>
      <w:r w:rsidR="0076664B">
        <w:rPr>
          <w:rFonts w:ascii="Times New Roman" w:hAnsi="Times New Roman" w:cs="Times New Roman"/>
          <w:sz w:val="24"/>
          <w:szCs w:val="24"/>
          <w:lang w:val="en-US"/>
        </w:rPr>
        <w:t xml:space="preserve">gression analysis in which we predicted post-election </w:t>
      </w:r>
      <w:r w:rsidR="00AE1989">
        <w:rPr>
          <w:rFonts w:ascii="Times New Roman" w:hAnsi="Times New Roman" w:cs="Times New Roman"/>
          <w:sz w:val="24"/>
          <w:szCs w:val="24"/>
          <w:lang w:val="en-US"/>
        </w:rPr>
        <w:t>immigration</w:t>
      </w:r>
      <w:r w:rsidR="00D00156">
        <w:rPr>
          <w:rFonts w:ascii="Times New Roman" w:hAnsi="Times New Roman" w:cs="Times New Roman"/>
          <w:sz w:val="24"/>
          <w:szCs w:val="24"/>
          <w:lang w:val="en-US"/>
        </w:rPr>
        <w:t xml:space="preserve"> attitudes</w:t>
      </w:r>
      <w:r w:rsidR="0076664B">
        <w:rPr>
          <w:rFonts w:ascii="Times New Roman" w:hAnsi="Times New Roman" w:cs="Times New Roman"/>
          <w:sz w:val="24"/>
          <w:szCs w:val="24"/>
          <w:lang w:val="en-US"/>
        </w:rPr>
        <w:t xml:space="preserve"> with pre-election </w:t>
      </w:r>
      <w:r w:rsidR="00210E1A">
        <w:rPr>
          <w:rFonts w:ascii="Times New Roman" w:hAnsi="Times New Roman" w:cs="Times New Roman"/>
          <w:sz w:val="24"/>
          <w:szCs w:val="24"/>
          <w:lang w:val="en-US"/>
        </w:rPr>
        <w:t xml:space="preserve">immigration </w:t>
      </w:r>
      <w:r w:rsidR="0076664B">
        <w:rPr>
          <w:rFonts w:ascii="Times New Roman" w:hAnsi="Times New Roman" w:cs="Times New Roman"/>
          <w:sz w:val="24"/>
          <w:szCs w:val="24"/>
          <w:lang w:val="en-US"/>
        </w:rPr>
        <w:t>attitudes, liking of the Green League (</w:t>
      </w:r>
      <w:r w:rsidR="00176166">
        <w:rPr>
          <w:rFonts w:ascii="Times New Roman" w:hAnsi="Times New Roman" w:cs="Times New Roman"/>
          <w:sz w:val="24"/>
          <w:szCs w:val="24"/>
          <w:lang w:val="en-US"/>
        </w:rPr>
        <w:t xml:space="preserve">β = .07, </w:t>
      </w:r>
      <w:r w:rsidR="00176166" w:rsidRPr="002A285A">
        <w:rPr>
          <w:rFonts w:ascii="Times New Roman" w:hAnsi="Times New Roman" w:cs="Times New Roman"/>
          <w:i/>
          <w:sz w:val="24"/>
          <w:szCs w:val="24"/>
          <w:lang w:val="en-US"/>
        </w:rPr>
        <w:t>p</w:t>
      </w:r>
      <w:r w:rsidR="00176166">
        <w:rPr>
          <w:rFonts w:ascii="Times New Roman" w:hAnsi="Times New Roman" w:cs="Times New Roman"/>
          <w:sz w:val="24"/>
          <w:szCs w:val="24"/>
          <w:lang w:val="en-US"/>
        </w:rPr>
        <w:t xml:space="preserve"> &lt; .01</w:t>
      </w:r>
      <w:r w:rsidR="0076664B">
        <w:rPr>
          <w:rFonts w:ascii="Times New Roman" w:hAnsi="Times New Roman" w:cs="Times New Roman"/>
          <w:sz w:val="24"/>
          <w:szCs w:val="24"/>
          <w:lang w:val="en-US"/>
        </w:rPr>
        <w:t>), and liking of the Finns Party (</w:t>
      </w:r>
      <w:r w:rsidR="00176166">
        <w:rPr>
          <w:rFonts w:ascii="Times New Roman" w:hAnsi="Times New Roman" w:cs="Times New Roman"/>
          <w:sz w:val="24"/>
          <w:szCs w:val="24"/>
          <w:lang w:val="en-US"/>
        </w:rPr>
        <w:t xml:space="preserve">β = -.08, </w:t>
      </w:r>
      <w:r w:rsidR="00176166" w:rsidRPr="002A285A">
        <w:rPr>
          <w:rFonts w:ascii="Times New Roman" w:hAnsi="Times New Roman" w:cs="Times New Roman"/>
          <w:i/>
          <w:sz w:val="24"/>
          <w:szCs w:val="24"/>
          <w:lang w:val="en-US"/>
        </w:rPr>
        <w:t>p</w:t>
      </w:r>
      <w:r w:rsidR="00176166">
        <w:rPr>
          <w:rFonts w:ascii="Times New Roman" w:hAnsi="Times New Roman" w:cs="Times New Roman"/>
          <w:sz w:val="24"/>
          <w:szCs w:val="24"/>
          <w:lang w:val="en-US"/>
        </w:rPr>
        <w:t xml:space="preserve"> &lt; .01</w:t>
      </w:r>
      <w:r w:rsidR="0076664B">
        <w:rPr>
          <w:rFonts w:ascii="Times New Roman" w:hAnsi="Times New Roman" w:cs="Times New Roman"/>
          <w:sz w:val="24"/>
          <w:szCs w:val="24"/>
          <w:lang w:val="en-US"/>
        </w:rPr>
        <w:t>)</w:t>
      </w:r>
      <w:r w:rsidR="00210E1A">
        <w:rPr>
          <w:rFonts w:ascii="Times New Roman" w:hAnsi="Times New Roman" w:cs="Times New Roman"/>
          <w:sz w:val="24"/>
          <w:szCs w:val="24"/>
          <w:lang w:val="en-US"/>
        </w:rPr>
        <w:t>. B</w:t>
      </w:r>
      <w:r w:rsidR="00156FF1">
        <w:rPr>
          <w:rFonts w:ascii="Times New Roman" w:hAnsi="Times New Roman" w:cs="Times New Roman"/>
          <w:sz w:val="24"/>
          <w:szCs w:val="24"/>
          <w:lang w:val="en-US"/>
        </w:rPr>
        <w:t xml:space="preserve">oth </w:t>
      </w:r>
      <w:r w:rsidR="00F3180C">
        <w:rPr>
          <w:rFonts w:ascii="Times New Roman" w:hAnsi="Times New Roman" w:cs="Times New Roman"/>
          <w:sz w:val="24"/>
          <w:szCs w:val="24"/>
          <w:lang w:val="en-US"/>
        </w:rPr>
        <w:t xml:space="preserve">supporting </w:t>
      </w:r>
      <w:r w:rsidR="009E254A">
        <w:rPr>
          <w:rFonts w:ascii="Times New Roman" w:hAnsi="Times New Roman" w:cs="Times New Roman"/>
          <w:sz w:val="24"/>
          <w:szCs w:val="24"/>
          <w:lang w:val="en-US"/>
        </w:rPr>
        <w:t xml:space="preserve">the Green League and disliking the Finns Party independently and to a similar degree predicted attitude shift in favor of </w:t>
      </w:r>
      <w:r w:rsidR="00AE1989">
        <w:rPr>
          <w:rFonts w:ascii="Times New Roman" w:hAnsi="Times New Roman" w:cs="Times New Roman"/>
          <w:sz w:val="24"/>
          <w:szCs w:val="24"/>
          <w:lang w:val="en-US"/>
        </w:rPr>
        <w:t>immigration</w:t>
      </w:r>
      <w:r w:rsidR="009E254A">
        <w:rPr>
          <w:rFonts w:ascii="Times New Roman" w:hAnsi="Times New Roman" w:cs="Times New Roman"/>
          <w:sz w:val="24"/>
          <w:szCs w:val="24"/>
          <w:lang w:val="en-US"/>
        </w:rPr>
        <w:t xml:space="preserve">. </w:t>
      </w:r>
      <w:r w:rsidR="00210E1A">
        <w:rPr>
          <w:rFonts w:ascii="Times New Roman" w:hAnsi="Times New Roman" w:cs="Times New Roman"/>
          <w:sz w:val="24"/>
          <w:szCs w:val="24"/>
          <w:lang w:val="en-US"/>
        </w:rPr>
        <w:t>The r</w:t>
      </w:r>
      <w:r w:rsidR="009E254A">
        <w:rPr>
          <w:rFonts w:ascii="Times New Roman" w:hAnsi="Times New Roman" w:cs="Times New Roman"/>
          <w:sz w:val="24"/>
          <w:szCs w:val="24"/>
          <w:lang w:val="en-US"/>
        </w:rPr>
        <w:t>esults were similar when the Green League was replaced by the Left Alliance (</w:t>
      </w:r>
      <w:r w:rsidR="00176166">
        <w:rPr>
          <w:rFonts w:ascii="Times New Roman" w:hAnsi="Times New Roman" w:cs="Times New Roman"/>
          <w:sz w:val="24"/>
          <w:szCs w:val="24"/>
          <w:lang w:val="en-US"/>
        </w:rPr>
        <w:t xml:space="preserve">β = .06, </w:t>
      </w:r>
      <w:r w:rsidR="00176166" w:rsidRPr="0079348B">
        <w:rPr>
          <w:rFonts w:ascii="Times New Roman" w:hAnsi="Times New Roman" w:cs="Times New Roman"/>
          <w:i/>
          <w:sz w:val="24"/>
          <w:szCs w:val="24"/>
          <w:lang w:val="en-US"/>
        </w:rPr>
        <w:t>p</w:t>
      </w:r>
      <w:r w:rsidR="00176166">
        <w:rPr>
          <w:rFonts w:ascii="Times New Roman" w:hAnsi="Times New Roman" w:cs="Times New Roman"/>
          <w:sz w:val="24"/>
          <w:szCs w:val="24"/>
          <w:lang w:val="en-US"/>
        </w:rPr>
        <w:t xml:space="preserve"> &lt; .01; due to multicolinnearity, we did not enter the Green League and Left Alliance </w:t>
      </w:r>
      <w:r w:rsidR="000B51AE">
        <w:rPr>
          <w:rFonts w:ascii="Times New Roman" w:hAnsi="Times New Roman" w:cs="Times New Roman"/>
          <w:sz w:val="24"/>
          <w:szCs w:val="24"/>
          <w:lang w:val="en-US"/>
        </w:rPr>
        <w:t>simultaneously</w:t>
      </w:r>
      <w:r w:rsidR="009E254A">
        <w:rPr>
          <w:rFonts w:ascii="Times New Roman" w:hAnsi="Times New Roman" w:cs="Times New Roman"/>
          <w:sz w:val="24"/>
          <w:szCs w:val="24"/>
          <w:lang w:val="en-US"/>
        </w:rPr>
        <w:t xml:space="preserve">). </w:t>
      </w:r>
      <w:r w:rsidR="00080AAA">
        <w:rPr>
          <w:rFonts w:ascii="Times New Roman" w:hAnsi="Times New Roman" w:cs="Times New Roman"/>
          <w:sz w:val="24"/>
          <w:szCs w:val="24"/>
          <w:lang w:val="en-US"/>
        </w:rPr>
        <w:t xml:space="preserve"> </w:t>
      </w:r>
    </w:p>
    <w:p w14:paraId="5FE522C6" w14:textId="77777777" w:rsidR="00C7029B" w:rsidRPr="00617093" w:rsidRDefault="00C7029B" w:rsidP="00C7029B">
      <w:pPr>
        <w:spacing w:line="480" w:lineRule="exact"/>
        <w:jc w:val="center"/>
        <w:rPr>
          <w:rFonts w:ascii="Times New Roman" w:hAnsi="Times New Roman" w:cs="Times New Roman"/>
          <w:b/>
          <w:sz w:val="24"/>
          <w:szCs w:val="24"/>
          <w:lang w:val="en-US"/>
        </w:rPr>
      </w:pPr>
      <w:r w:rsidRPr="00617093">
        <w:rPr>
          <w:rFonts w:ascii="Times New Roman" w:hAnsi="Times New Roman" w:cs="Times New Roman"/>
          <w:b/>
          <w:sz w:val="24"/>
          <w:szCs w:val="24"/>
          <w:lang w:val="en-US"/>
        </w:rPr>
        <w:t>Discussion</w:t>
      </w:r>
    </w:p>
    <w:p w14:paraId="25D1839A" w14:textId="2F8728C3" w:rsidR="00576A64" w:rsidRDefault="00787BB0" w:rsidP="002A285A">
      <w:pPr>
        <w:spacing w:line="480" w:lineRule="exact"/>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The election success </w:t>
      </w:r>
      <w:r w:rsidR="00DE2CA5">
        <w:rPr>
          <w:rFonts w:ascii="Times New Roman" w:hAnsi="Times New Roman" w:cs="Times New Roman"/>
          <w:sz w:val="24"/>
          <w:szCs w:val="24"/>
          <w:lang w:val="en-US"/>
        </w:rPr>
        <w:t xml:space="preserve">of the Finns Party </w:t>
      </w:r>
      <w:r w:rsidR="00237772">
        <w:rPr>
          <w:rFonts w:ascii="Times New Roman" w:hAnsi="Times New Roman" w:cs="Times New Roman"/>
          <w:sz w:val="24"/>
          <w:szCs w:val="24"/>
          <w:lang w:val="en-US"/>
        </w:rPr>
        <w:t xml:space="preserve">in the 2015 </w:t>
      </w:r>
      <w:r w:rsidR="00516F26">
        <w:rPr>
          <w:rFonts w:ascii="Times New Roman" w:hAnsi="Times New Roman" w:cs="Times New Roman"/>
          <w:sz w:val="24"/>
          <w:szCs w:val="24"/>
          <w:lang w:val="en-US"/>
        </w:rPr>
        <w:t xml:space="preserve">Finnish </w:t>
      </w:r>
      <w:r w:rsidR="00237772">
        <w:rPr>
          <w:rFonts w:ascii="Times New Roman" w:hAnsi="Times New Roman" w:cs="Times New Roman"/>
          <w:sz w:val="24"/>
          <w:szCs w:val="24"/>
          <w:lang w:val="en-US"/>
        </w:rPr>
        <w:t>parliamentary elections</w:t>
      </w:r>
      <w:r w:rsidR="00DE2CA5">
        <w:rPr>
          <w:rFonts w:ascii="Times New Roman" w:hAnsi="Times New Roman" w:cs="Times New Roman"/>
          <w:sz w:val="24"/>
          <w:szCs w:val="24"/>
          <w:lang w:val="en-US"/>
        </w:rPr>
        <w:t xml:space="preserve"> </w:t>
      </w:r>
      <w:r w:rsidR="00461198">
        <w:rPr>
          <w:rFonts w:ascii="Times New Roman" w:hAnsi="Times New Roman" w:cs="Times New Roman"/>
          <w:sz w:val="24"/>
          <w:szCs w:val="24"/>
          <w:lang w:val="en-US"/>
        </w:rPr>
        <w:t xml:space="preserve">was, somewhat ironically, followed by an increase in </w:t>
      </w:r>
      <w:r>
        <w:rPr>
          <w:rFonts w:ascii="Times New Roman" w:hAnsi="Times New Roman" w:cs="Times New Roman"/>
          <w:sz w:val="24"/>
          <w:szCs w:val="24"/>
          <w:lang w:val="en-US"/>
        </w:rPr>
        <w:t>pro-</w:t>
      </w:r>
      <w:r w:rsidR="002A285A">
        <w:rPr>
          <w:rFonts w:ascii="Times New Roman" w:hAnsi="Times New Roman" w:cs="Times New Roman"/>
          <w:sz w:val="24"/>
          <w:szCs w:val="24"/>
          <w:lang w:val="en-US"/>
        </w:rPr>
        <w:t>immigration</w:t>
      </w:r>
      <w:r>
        <w:rPr>
          <w:rFonts w:ascii="Times New Roman" w:hAnsi="Times New Roman" w:cs="Times New Roman"/>
          <w:sz w:val="24"/>
          <w:szCs w:val="24"/>
          <w:lang w:val="en-US"/>
        </w:rPr>
        <w:t xml:space="preserve"> sentiment</w:t>
      </w:r>
      <w:r w:rsidR="00405FBC">
        <w:rPr>
          <w:rFonts w:ascii="Times New Roman" w:hAnsi="Times New Roman" w:cs="Times New Roman"/>
          <w:sz w:val="24"/>
          <w:szCs w:val="24"/>
          <w:lang w:val="en-US"/>
        </w:rPr>
        <w:t xml:space="preserve"> among </w:t>
      </w:r>
      <w:r w:rsidR="00DE2CA5">
        <w:rPr>
          <w:rFonts w:ascii="Times New Roman" w:hAnsi="Times New Roman" w:cs="Times New Roman"/>
          <w:sz w:val="24"/>
          <w:szCs w:val="24"/>
          <w:lang w:val="en-US"/>
        </w:rPr>
        <w:t>the general electorate. Our results underline the importance of d</w:t>
      </w:r>
      <w:r w:rsidR="001F5B5F">
        <w:rPr>
          <w:rFonts w:ascii="Times New Roman" w:hAnsi="Times New Roman" w:cs="Times New Roman"/>
          <w:sz w:val="24"/>
          <w:szCs w:val="24"/>
          <w:lang w:val="en-US"/>
        </w:rPr>
        <w:t>ivergence dynamics</w:t>
      </w:r>
      <w:r w:rsidR="00DE2CA5">
        <w:rPr>
          <w:rFonts w:ascii="Times New Roman" w:hAnsi="Times New Roman" w:cs="Times New Roman"/>
          <w:sz w:val="24"/>
          <w:szCs w:val="24"/>
          <w:lang w:val="en-US"/>
        </w:rPr>
        <w:t xml:space="preserve"> </w:t>
      </w:r>
      <w:r w:rsidR="00461198">
        <w:rPr>
          <w:rFonts w:ascii="Times New Roman" w:hAnsi="Times New Roman" w:cs="Times New Roman"/>
          <w:sz w:val="24"/>
          <w:szCs w:val="24"/>
          <w:lang w:val="en-US"/>
        </w:rPr>
        <w:t xml:space="preserve">in explaining </w:t>
      </w:r>
      <w:r w:rsidR="001F5B5F">
        <w:rPr>
          <w:rFonts w:ascii="Times New Roman" w:hAnsi="Times New Roman" w:cs="Times New Roman"/>
          <w:sz w:val="24"/>
          <w:szCs w:val="24"/>
          <w:lang w:val="en-US"/>
        </w:rPr>
        <w:t xml:space="preserve">attitude </w:t>
      </w:r>
      <w:r w:rsidR="001F5B5F">
        <w:rPr>
          <w:rFonts w:ascii="Times New Roman" w:hAnsi="Times New Roman" w:cs="Times New Roman"/>
          <w:sz w:val="24"/>
          <w:szCs w:val="24"/>
          <w:lang w:val="en-US"/>
        </w:rPr>
        <w:lastRenderedPageBreak/>
        <w:t>change</w:t>
      </w:r>
      <w:r w:rsidR="00DE2CA5">
        <w:rPr>
          <w:rFonts w:ascii="Times New Roman" w:hAnsi="Times New Roman" w:cs="Times New Roman"/>
          <w:sz w:val="24"/>
          <w:szCs w:val="24"/>
          <w:lang w:val="en-US"/>
        </w:rPr>
        <w:t xml:space="preserve">. The results are </w:t>
      </w:r>
      <w:r w:rsidR="006A7AB5">
        <w:rPr>
          <w:rFonts w:ascii="Times New Roman" w:hAnsi="Times New Roman" w:cs="Times New Roman"/>
          <w:sz w:val="24"/>
          <w:szCs w:val="24"/>
          <w:lang w:val="en-US"/>
        </w:rPr>
        <w:t>particularly interesting</w:t>
      </w:r>
      <w:r w:rsidR="00F42AEA">
        <w:rPr>
          <w:rFonts w:ascii="Times New Roman" w:hAnsi="Times New Roman" w:cs="Times New Roman"/>
          <w:sz w:val="24"/>
          <w:szCs w:val="24"/>
          <w:lang w:val="en-US"/>
        </w:rPr>
        <w:t xml:space="preserve"> considering how notoriously difficult it is to change people’s political attitudes. </w:t>
      </w:r>
      <w:r w:rsidR="001F5B5F">
        <w:rPr>
          <w:rFonts w:ascii="Times New Roman" w:hAnsi="Times New Roman" w:cs="Times New Roman"/>
          <w:sz w:val="24"/>
          <w:szCs w:val="24"/>
          <w:lang w:val="en-US"/>
        </w:rPr>
        <w:t>Such</w:t>
      </w:r>
      <w:r w:rsidR="002636BE">
        <w:rPr>
          <w:rFonts w:ascii="Times New Roman" w:hAnsi="Times New Roman" w:cs="Times New Roman"/>
          <w:sz w:val="24"/>
          <w:szCs w:val="24"/>
          <w:lang w:val="en-US"/>
        </w:rPr>
        <w:t xml:space="preserve"> attitudes do not easily respond to reason or logic (Taber &amp; Lodge, 2006), </w:t>
      </w:r>
      <w:r w:rsidR="00A862E2">
        <w:rPr>
          <w:rFonts w:ascii="Times New Roman" w:hAnsi="Times New Roman" w:cs="Times New Roman"/>
          <w:sz w:val="24"/>
          <w:szCs w:val="24"/>
          <w:lang w:val="en-US"/>
        </w:rPr>
        <w:t xml:space="preserve">in part because they may have distinct </w:t>
      </w:r>
      <w:r w:rsidR="005C3E0C">
        <w:rPr>
          <w:rFonts w:ascii="Times New Roman" w:hAnsi="Times New Roman" w:cs="Times New Roman"/>
          <w:sz w:val="24"/>
          <w:szCs w:val="24"/>
          <w:lang w:val="en-US"/>
        </w:rPr>
        <w:t xml:space="preserve">psychological or </w:t>
      </w:r>
      <w:r w:rsidR="002F72E0">
        <w:rPr>
          <w:rFonts w:ascii="Times New Roman" w:hAnsi="Times New Roman" w:cs="Times New Roman"/>
          <w:sz w:val="24"/>
          <w:szCs w:val="24"/>
          <w:lang w:val="en-US"/>
        </w:rPr>
        <w:t>physiological underpinnings</w:t>
      </w:r>
      <w:r w:rsidR="00A862E2">
        <w:rPr>
          <w:rFonts w:ascii="Times New Roman" w:hAnsi="Times New Roman" w:cs="Times New Roman"/>
          <w:sz w:val="24"/>
          <w:szCs w:val="24"/>
          <w:lang w:val="en-US"/>
        </w:rPr>
        <w:t xml:space="preserve">, but also </w:t>
      </w:r>
      <w:r w:rsidR="00F36BF1">
        <w:rPr>
          <w:rFonts w:ascii="Times New Roman" w:hAnsi="Times New Roman" w:cs="Times New Roman"/>
          <w:sz w:val="24"/>
          <w:szCs w:val="24"/>
          <w:lang w:val="en-US"/>
        </w:rPr>
        <w:t xml:space="preserve">in </w:t>
      </w:r>
      <w:r w:rsidR="002636BE">
        <w:rPr>
          <w:rFonts w:ascii="Times New Roman" w:hAnsi="Times New Roman" w:cs="Times New Roman"/>
          <w:sz w:val="24"/>
          <w:szCs w:val="24"/>
          <w:lang w:val="en-US"/>
        </w:rPr>
        <w:t xml:space="preserve">part because of their </w:t>
      </w:r>
      <w:r w:rsidR="00A862E2">
        <w:rPr>
          <w:rFonts w:ascii="Times New Roman" w:hAnsi="Times New Roman" w:cs="Times New Roman"/>
          <w:sz w:val="24"/>
          <w:szCs w:val="24"/>
          <w:lang w:val="en-US"/>
        </w:rPr>
        <w:t xml:space="preserve">importance for social </w:t>
      </w:r>
      <w:r w:rsidR="002636BE">
        <w:rPr>
          <w:rFonts w:ascii="Times New Roman" w:hAnsi="Times New Roman" w:cs="Times New Roman"/>
          <w:sz w:val="24"/>
          <w:szCs w:val="24"/>
          <w:lang w:val="en-US"/>
        </w:rPr>
        <w:t>identity (</w:t>
      </w:r>
      <w:r w:rsidR="00A862E2">
        <w:rPr>
          <w:rFonts w:ascii="Times New Roman" w:hAnsi="Times New Roman" w:cs="Times New Roman"/>
          <w:sz w:val="24"/>
          <w:szCs w:val="24"/>
          <w:lang w:val="en-US"/>
        </w:rPr>
        <w:t xml:space="preserve">Cohen, 2003). Previous research that has investigated the social processes that underlie attitude change has focused on the </w:t>
      </w:r>
      <w:r w:rsidR="001F5B5F">
        <w:rPr>
          <w:rFonts w:ascii="Times New Roman" w:hAnsi="Times New Roman" w:cs="Times New Roman"/>
          <w:sz w:val="24"/>
          <w:szCs w:val="24"/>
          <w:lang w:val="en-US"/>
        </w:rPr>
        <w:t>importance of conforming (</w:t>
      </w:r>
      <w:r w:rsidR="00A862E2" w:rsidRPr="00A862E2">
        <w:rPr>
          <w:rFonts w:ascii="Times New Roman" w:hAnsi="Times New Roman" w:cs="Times New Roman"/>
          <w:sz w:val="24"/>
          <w:szCs w:val="24"/>
          <w:lang w:val="en-US"/>
        </w:rPr>
        <w:t>Levitan</w:t>
      </w:r>
      <w:r w:rsidR="00A862E2">
        <w:rPr>
          <w:rFonts w:ascii="Times New Roman" w:hAnsi="Times New Roman" w:cs="Times New Roman"/>
          <w:sz w:val="24"/>
          <w:szCs w:val="24"/>
          <w:lang w:val="en-US"/>
        </w:rPr>
        <w:t xml:space="preserve"> &amp; Verhulst, 2016). Our results suggest that attitude change may also be </w:t>
      </w:r>
      <w:r w:rsidR="00461198">
        <w:rPr>
          <w:rFonts w:ascii="Times New Roman" w:hAnsi="Times New Roman" w:cs="Times New Roman"/>
          <w:sz w:val="24"/>
          <w:szCs w:val="24"/>
          <w:lang w:val="en-US"/>
        </w:rPr>
        <w:t xml:space="preserve">associated with </w:t>
      </w:r>
      <w:r w:rsidR="00A862E2">
        <w:rPr>
          <w:rFonts w:ascii="Times New Roman" w:hAnsi="Times New Roman" w:cs="Times New Roman"/>
          <w:sz w:val="24"/>
          <w:szCs w:val="24"/>
          <w:lang w:val="en-US"/>
        </w:rPr>
        <w:t xml:space="preserve">the motive to diverge. </w:t>
      </w:r>
    </w:p>
    <w:p w14:paraId="44BF1617" w14:textId="28660688" w:rsidR="00A549C9" w:rsidRDefault="001F5B5F" w:rsidP="00A549C9">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Consistent with self-categorization theory, </w:t>
      </w:r>
      <w:r w:rsidR="00576A64">
        <w:rPr>
          <w:rFonts w:ascii="Times New Roman" w:hAnsi="Times New Roman" w:cs="Times New Roman"/>
          <w:sz w:val="24"/>
          <w:szCs w:val="24"/>
          <w:lang w:val="en-US"/>
        </w:rPr>
        <w:t xml:space="preserve">especially supporters of the </w:t>
      </w:r>
      <w:r>
        <w:rPr>
          <w:rFonts w:ascii="Times New Roman" w:hAnsi="Times New Roman" w:cs="Times New Roman"/>
          <w:sz w:val="24"/>
          <w:szCs w:val="24"/>
          <w:lang w:val="en-US"/>
        </w:rPr>
        <w:t>red-green</w:t>
      </w:r>
      <w:r w:rsidR="00576A64">
        <w:rPr>
          <w:rFonts w:ascii="Times New Roman" w:hAnsi="Times New Roman" w:cs="Times New Roman"/>
          <w:sz w:val="24"/>
          <w:szCs w:val="24"/>
          <w:lang w:val="en-US"/>
        </w:rPr>
        <w:t xml:space="preserve"> parties </w:t>
      </w:r>
      <w:r w:rsidR="00F74F50">
        <w:rPr>
          <w:rFonts w:ascii="Times New Roman" w:hAnsi="Times New Roman" w:cs="Times New Roman"/>
          <w:sz w:val="24"/>
          <w:szCs w:val="24"/>
          <w:lang w:val="en-US"/>
        </w:rPr>
        <w:t>polarize</w:t>
      </w:r>
      <w:r w:rsidR="00E03B98">
        <w:rPr>
          <w:rFonts w:ascii="Times New Roman" w:hAnsi="Times New Roman" w:cs="Times New Roman"/>
          <w:sz w:val="24"/>
          <w:szCs w:val="24"/>
          <w:lang w:val="en-US"/>
        </w:rPr>
        <w:t>d</w:t>
      </w:r>
      <w:r w:rsidR="00F74F50">
        <w:rPr>
          <w:rFonts w:ascii="Times New Roman" w:hAnsi="Times New Roman" w:cs="Times New Roman"/>
          <w:sz w:val="24"/>
          <w:szCs w:val="24"/>
          <w:lang w:val="en-US"/>
        </w:rPr>
        <w:t xml:space="preserve"> towards the</w:t>
      </w:r>
      <w:r>
        <w:rPr>
          <w:rFonts w:ascii="Times New Roman" w:hAnsi="Times New Roman" w:cs="Times New Roman"/>
          <w:sz w:val="24"/>
          <w:szCs w:val="24"/>
          <w:lang w:val="en-US"/>
        </w:rPr>
        <w:t>ir</w:t>
      </w:r>
      <w:r w:rsidR="00F74F50">
        <w:rPr>
          <w:rFonts w:ascii="Times New Roman" w:hAnsi="Times New Roman" w:cs="Times New Roman"/>
          <w:sz w:val="24"/>
          <w:szCs w:val="24"/>
          <w:lang w:val="en-US"/>
        </w:rPr>
        <w:t xml:space="preserve"> ingroup</w:t>
      </w:r>
      <w:r>
        <w:rPr>
          <w:rFonts w:ascii="Times New Roman" w:hAnsi="Times New Roman" w:cs="Times New Roman"/>
          <w:sz w:val="24"/>
          <w:szCs w:val="24"/>
          <w:lang w:val="en-US"/>
        </w:rPr>
        <w:t>’s</w:t>
      </w:r>
      <w:r w:rsidR="00F74F50">
        <w:rPr>
          <w:rFonts w:ascii="Times New Roman" w:hAnsi="Times New Roman" w:cs="Times New Roman"/>
          <w:sz w:val="24"/>
          <w:szCs w:val="24"/>
          <w:lang w:val="en-US"/>
        </w:rPr>
        <w:t xml:space="preserve"> immigration favorable norm</w:t>
      </w:r>
      <w:r>
        <w:rPr>
          <w:rFonts w:ascii="Times New Roman" w:hAnsi="Times New Roman" w:cs="Times New Roman"/>
          <w:sz w:val="24"/>
          <w:szCs w:val="24"/>
          <w:lang w:val="en-US"/>
        </w:rPr>
        <w:t>s</w:t>
      </w:r>
      <w:r w:rsidR="00F74F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t>
      </w:r>
      <w:r w:rsidR="00D232C5">
        <w:rPr>
          <w:rFonts w:ascii="Times New Roman" w:hAnsi="Times New Roman" w:cs="Times New Roman"/>
          <w:sz w:val="24"/>
          <w:szCs w:val="24"/>
          <w:lang w:val="en-US"/>
        </w:rPr>
        <w:t xml:space="preserve">mere dislike of the Finns Party, regardless of own party preferences, </w:t>
      </w:r>
      <w:r w:rsidR="00580365">
        <w:rPr>
          <w:rFonts w:ascii="Times New Roman" w:hAnsi="Times New Roman" w:cs="Times New Roman"/>
          <w:sz w:val="24"/>
          <w:szCs w:val="24"/>
          <w:lang w:val="en-US"/>
        </w:rPr>
        <w:t>was</w:t>
      </w:r>
      <w:r>
        <w:rPr>
          <w:rFonts w:ascii="Times New Roman" w:hAnsi="Times New Roman" w:cs="Times New Roman"/>
          <w:sz w:val="24"/>
          <w:szCs w:val="24"/>
          <w:lang w:val="en-US"/>
        </w:rPr>
        <w:t xml:space="preserve"> also</w:t>
      </w:r>
      <w:r w:rsidR="00580365">
        <w:rPr>
          <w:rFonts w:ascii="Times New Roman" w:hAnsi="Times New Roman" w:cs="Times New Roman"/>
          <w:sz w:val="24"/>
          <w:szCs w:val="24"/>
          <w:lang w:val="en-US"/>
        </w:rPr>
        <w:t xml:space="preserve"> </w:t>
      </w:r>
      <w:r w:rsidR="00E03B98">
        <w:rPr>
          <w:rFonts w:ascii="Times New Roman" w:hAnsi="Times New Roman" w:cs="Times New Roman"/>
          <w:sz w:val="24"/>
          <w:szCs w:val="24"/>
          <w:lang w:val="en-US"/>
        </w:rPr>
        <w:t xml:space="preserve">associated with </w:t>
      </w:r>
      <w:r>
        <w:rPr>
          <w:rFonts w:ascii="Times New Roman" w:hAnsi="Times New Roman" w:cs="Times New Roman"/>
          <w:sz w:val="24"/>
          <w:szCs w:val="24"/>
          <w:lang w:val="en-US"/>
        </w:rPr>
        <w:t>increase</w:t>
      </w:r>
      <w:r w:rsidR="00E03B98">
        <w:rPr>
          <w:rFonts w:ascii="Times New Roman" w:hAnsi="Times New Roman" w:cs="Times New Roman"/>
          <w:sz w:val="24"/>
          <w:szCs w:val="24"/>
          <w:lang w:val="en-US"/>
        </w:rPr>
        <w:t>d</w:t>
      </w:r>
      <w:r>
        <w:rPr>
          <w:rFonts w:ascii="Times New Roman" w:hAnsi="Times New Roman" w:cs="Times New Roman"/>
          <w:sz w:val="24"/>
          <w:szCs w:val="24"/>
          <w:lang w:val="en-US"/>
        </w:rPr>
        <w:t xml:space="preserve"> support for i</w:t>
      </w:r>
      <w:r w:rsidR="00580365">
        <w:rPr>
          <w:rFonts w:ascii="Times New Roman" w:hAnsi="Times New Roman" w:cs="Times New Roman"/>
          <w:sz w:val="24"/>
          <w:szCs w:val="24"/>
          <w:lang w:val="en-US"/>
        </w:rPr>
        <w:t>mmigration</w:t>
      </w:r>
      <w:r>
        <w:rPr>
          <w:rFonts w:ascii="Times New Roman" w:hAnsi="Times New Roman" w:cs="Times New Roman"/>
          <w:sz w:val="24"/>
          <w:szCs w:val="24"/>
          <w:lang w:val="en-US"/>
        </w:rPr>
        <w:t>.</w:t>
      </w:r>
      <w:r w:rsidR="00580365">
        <w:rPr>
          <w:rFonts w:ascii="Times New Roman" w:hAnsi="Times New Roman" w:cs="Times New Roman"/>
          <w:sz w:val="24"/>
          <w:szCs w:val="24"/>
          <w:lang w:val="en-US"/>
        </w:rPr>
        <w:t xml:space="preserve"> An underlying mechanism could be fear of being misidentified as a supporter of the Finns Part</w:t>
      </w:r>
      <w:r w:rsidR="008C1FA5">
        <w:rPr>
          <w:rFonts w:ascii="Times New Roman" w:hAnsi="Times New Roman" w:cs="Times New Roman"/>
          <w:sz w:val="24"/>
          <w:szCs w:val="24"/>
          <w:lang w:val="en-US"/>
        </w:rPr>
        <w:t>y (B</w:t>
      </w:r>
      <w:r w:rsidR="00580365" w:rsidRPr="002962B4">
        <w:rPr>
          <w:rFonts w:ascii="Times New Roman" w:hAnsi="Times New Roman" w:cs="Times New Roman"/>
          <w:sz w:val="24"/>
          <w:szCs w:val="24"/>
          <w:lang w:val="en-US"/>
        </w:rPr>
        <w:t>erger &amp; Heath, 2008</w:t>
      </w:r>
      <w:r w:rsidR="00580365">
        <w:rPr>
          <w:rFonts w:ascii="Times New Roman" w:hAnsi="Times New Roman" w:cs="Times New Roman"/>
          <w:sz w:val="24"/>
          <w:szCs w:val="24"/>
          <w:lang w:val="en-US"/>
        </w:rPr>
        <w:t>); both the risk and cost of being misidentified can have increased in the heated political climate that prevaile</w:t>
      </w:r>
      <w:r w:rsidR="008C1FA5">
        <w:rPr>
          <w:rFonts w:ascii="Times New Roman" w:hAnsi="Times New Roman" w:cs="Times New Roman"/>
          <w:sz w:val="24"/>
          <w:szCs w:val="24"/>
          <w:lang w:val="en-US"/>
        </w:rPr>
        <w:t>d after the elections. However,</w:t>
      </w:r>
      <w:r>
        <w:rPr>
          <w:rFonts w:ascii="Times New Roman" w:hAnsi="Times New Roman" w:cs="Times New Roman"/>
          <w:sz w:val="24"/>
          <w:szCs w:val="24"/>
          <w:lang w:val="en-US"/>
        </w:rPr>
        <w:t xml:space="preserve"> </w:t>
      </w:r>
      <w:r w:rsidR="00580365">
        <w:rPr>
          <w:rFonts w:ascii="Times New Roman" w:hAnsi="Times New Roman" w:cs="Times New Roman"/>
          <w:sz w:val="24"/>
          <w:szCs w:val="24"/>
          <w:lang w:val="en-US"/>
        </w:rPr>
        <w:t xml:space="preserve">experimental research would be necessary to identify the exact causal </w:t>
      </w:r>
      <w:r>
        <w:rPr>
          <w:rFonts w:ascii="Times New Roman" w:hAnsi="Times New Roman" w:cs="Times New Roman"/>
          <w:sz w:val="24"/>
          <w:szCs w:val="24"/>
          <w:lang w:val="en-US"/>
        </w:rPr>
        <w:t xml:space="preserve">and mediating </w:t>
      </w:r>
      <w:r w:rsidR="00580365">
        <w:rPr>
          <w:rFonts w:ascii="Times New Roman" w:hAnsi="Times New Roman" w:cs="Times New Roman"/>
          <w:sz w:val="24"/>
          <w:szCs w:val="24"/>
          <w:lang w:val="en-US"/>
        </w:rPr>
        <w:t>mechanisms that underlie the type of attitude change that we report on.</w:t>
      </w:r>
    </w:p>
    <w:p w14:paraId="53FAF82D" w14:textId="4D14574C" w:rsidR="009C54A6" w:rsidRDefault="00262C79" w:rsidP="000212AD">
      <w:pPr>
        <w:spacing w:line="480" w:lineRule="auto"/>
        <w:ind w:firstLine="1304"/>
        <w:rPr>
          <w:rFonts w:ascii="Times New Roman" w:hAnsi="Times New Roman" w:cs="Times New Roman"/>
          <w:sz w:val="24"/>
          <w:szCs w:val="24"/>
          <w:lang w:val="en-US"/>
        </w:rPr>
      </w:pPr>
      <w:r w:rsidRPr="00262C79">
        <w:rPr>
          <w:rFonts w:ascii="Times New Roman" w:hAnsi="Times New Roman" w:cs="Times New Roman"/>
          <w:sz w:val="24"/>
          <w:szCs w:val="24"/>
          <w:lang w:val="en-US"/>
        </w:rPr>
        <w:t>Increasing po</w:t>
      </w:r>
      <w:r>
        <w:rPr>
          <w:rFonts w:ascii="Times New Roman" w:hAnsi="Times New Roman" w:cs="Times New Roman"/>
          <w:sz w:val="24"/>
          <w:szCs w:val="24"/>
          <w:lang w:val="en-US"/>
        </w:rPr>
        <w:t xml:space="preserve">pulism, nationalist tendencies, </w:t>
      </w:r>
      <w:r w:rsidRPr="00262C79">
        <w:rPr>
          <w:rFonts w:ascii="Times New Roman" w:hAnsi="Times New Roman" w:cs="Times New Roman"/>
          <w:sz w:val="24"/>
          <w:szCs w:val="24"/>
          <w:lang w:val="en-US"/>
        </w:rPr>
        <w:t>and strong public anti-immigration discourses can currently be witnessed in many countries</w:t>
      </w:r>
      <w:r>
        <w:rPr>
          <w:rFonts w:ascii="Times New Roman" w:hAnsi="Times New Roman" w:cs="Times New Roman"/>
          <w:sz w:val="24"/>
          <w:szCs w:val="24"/>
          <w:lang w:val="en-US"/>
        </w:rPr>
        <w:t xml:space="preserve">. </w:t>
      </w:r>
      <w:r w:rsidR="00037EB8">
        <w:rPr>
          <w:rFonts w:ascii="Times New Roman" w:hAnsi="Times New Roman" w:cs="Times New Roman"/>
          <w:sz w:val="24"/>
          <w:szCs w:val="24"/>
          <w:lang w:val="en-US"/>
        </w:rPr>
        <w:t xml:space="preserve">Indeed, one </w:t>
      </w:r>
      <w:r>
        <w:rPr>
          <w:rFonts w:ascii="Times New Roman" w:hAnsi="Times New Roman" w:cs="Times New Roman"/>
          <w:sz w:val="24"/>
          <w:szCs w:val="24"/>
          <w:lang w:val="en-US"/>
        </w:rPr>
        <w:t xml:space="preserve">of the most significant changes </w:t>
      </w:r>
      <w:r w:rsidR="00037EB8">
        <w:rPr>
          <w:rFonts w:ascii="Times New Roman" w:hAnsi="Times New Roman" w:cs="Times New Roman"/>
          <w:sz w:val="24"/>
          <w:szCs w:val="24"/>
          <w:lang w:val="en-US"/>
        </w:rPr>
        <w:t>across</w:t>
      </w:r>
      <w:r>
        <w:rPr>
          <w:rFonts w:ascii="Times New Roman" w:hAnsi="Times New Roman" w:cs="Times New Roman"/>
          <w:sz w:val="24"/>
          <w:szCs w:val="24"/>
          <w:lang w:val="en-US"/>
        </w:rPr>
        <w:t xml:space="preserve"> </w:t>
      </w:r>
      <w:r w:rsidR="00037EB8">
        <w:rPr>
          <w:rFonts w:ascii="Times New Roman" w:hAnsi="Times New Roman" w:cs="Times New Roman"/>
          <w:sz w:val="24"/>
          <w:szCs w:val="24"/>
          <w:lang w:val="en-US"/>
        </w:rPr>
        <w:t xml:space="preserve">Western </w:t>
      </w:r>
      <w:r>
        <w:rPr>
          <w:rFonts w:ascii="Times New Roman" w:hAnsi="Times New Roman" w:cs="Times New Roman"/>
          <w:sz w:val="24"/>
          <w:szCs w:val="24"/>
          <w:lang w:val="en-US"/>
        </w:rPr>
        <w:t>Europe</w:t>
      </w:r>
      <w:r w:rsidR="00037EB8">
        <w:rPr>
          <w:rFonts w:ascii="Times New Roman" w:hAnsi="Times New Roman" w:cs="Times New Roman"/>
          <w:sz w:val="24"/>
          <w:szCs w:val="24"/>
          <w:lang w:val="en-US"/>
        </w:rPr>
        <w:t>an established</w:t>
      </w:r>
      <w:r>
        <w:rPr>
          <w:rFonts w:ascii="Times New Roman" w:hAnsi="Times New Roman" w:cs="Times New Roman"/>
          <w:sz w:val="24"/>
          <w:szCs w:val="24"/>
          <w:lang w:val="en-US"/>
        </w:rPr>
        <w:t xml:space="preserve"> </w:t>
      </w:r>
      <w:r w:rsidR="00037EB8">
        <w:rPr>
          <w:rFonts w:ascii="Times New Roman" w:hAnsi="Times New Roman" w:cs="Times New Roman"/>
          <w:sz w:val="24"/>
          <w:szCs w:val="24"/>
          <w:lang w:val="en-US"/>
        </w:rPr>
        <w:t xml:space="preserve">democracies </w:t>
      </w:r>
      <w:r>
        <w:rPr>
          <w:rFonts w:ascii="Times New Roman" w:hAnsi="Times New Roman" w:cs="Times New Roman"/>
          <w:sz w:val="24"/>
          <w:szCs w:val="24"/>
          <w:lang w:val="en-US"/>
        </w:rPr>
        <w:t xml:space="preserve">has been the emergence of </w:t>
      </w:r>
      <w:r w:rsidR="00037EB8">
        <w:rPr>
          <w:rFonts w:ascii="Times New Roman" w:hAnsi="Times New Roman" w:cs="Times New Roman"/>
          <w:sz w:val="24"/>
          <w:szCs w:val="24"/>
          <w:lang w:val="en-US"/>
        </w:rPr>
        <w:t xml:space="preserve">successful </w:t>
      </w:r>
      <w:r>
        <w:rPr>
          <w:rFonts w:ascii="Times New Roman" w:hAnsi="Times New Roman" w:cs="Times New Roman"/>
          <w:sz w:val="24"/>
          <w:szCs w:val="24"/>
          <w:lang w:val="en-US"/>
        </w:rPr>
        <w:t>populist anti-immigration parties</w:t>
      </w:r>
      <w:r w:rsidR="00037EB8">
        <w:rPr>
          <w:rFonts w:ascii="Times New Roman" w:hAnsi="Times New Roman" w:cs="Times New Roman"/>
          <w:sz w:val="24"/>
          <w:szCs w:val="24"/>
          <w:lang w:val="en-US"/>
        </w:rPr>
        <w:t xml:space="preserve">, such as </w:t>
      </w:r>
      <w:r w:rsidR="00E63ADB" w:rsidRPr="00E63ADB">
        <w:rPr>
          <w:rFonts w:ascii="Times New Roman" w:hAnsi="Times New Roman" w:cs="Times New Roman"/>
          <w:sz w:val="24"/>
          <w:szCs w:val="24"/>
          <w:lang w:val="en-US"/>
        </w:rPr>
        <w:t>Alternative für Deutschland</w:t>
      </w:r>
      <w:r w:rsidR="00E63ADB">
        <w:rPr>
          <w:rFonts w:ascii="Times New Roman" w:hAnsi="Times New Roman" w:cs="Times New Roman"/>
          <w:sz w:val="24"/>
          <w:szCs w:val="24"/>
          <w:lang w:val="en-US"/>
        </w:rPr>
        <w:t xml:space="preserve"> (Germany)</w:t>
      </w:r>
      <w:r w:rsidR="00E63ADB" w:rsidRPr="00E63ADB">
        <w:rPr>
          <w:rFonts w:ascii="Times New Roman" w:hAnsi="Times New Roman" w:cs="Times New Roman"/>
          <w:sz w:val="24"/>
          <w:szCs w:val="24"/>
          <w:lang w:val="en-US"/>
        </w:rPr>
        <w:t>,</w:t>
      </w:r>
      <w:r w:rsidR="00E63ADB">
        <w:rPr>
          <w:rFonts w:ascii="Times New Roman" w:hAnsi="Times New Roman" w:cs="Times New Roman"/>
          <w:sz w:val="24"/>
          <w:szCs w:val="24"/>
          <w:lang w:val="en-US"/>
        </w:rPr>
        <w:t xml:space="preserve"> the National Front (France), </w:t>
      </w:r>
      <w:r w:rsidR="0015523D">
        <w:rPr>
          <w:rFonts w:ascii="Times New Roman" w:hAnsi="Times New Roman" w:cs="Times New Roman"/>
          <w:sz w:val="24"/>
          <w:szCs w:val="24"/>
          <w:lang w:val="en-US"/>
        </w:rPr>
        <w:t xml:space="preserve">and </w:t>
      </w:r>
      <w:r w:rsidR="00E63ADB">
        <w:rPr>
          <w:rFonts w:ascii="Times New Roman" w:hAnsi="Times New Roman" w:cs="Times New Roman"/>
          <w:sz w:val="24"/>
          <w:szCs w:val="24"/>
          <w:lang w:val="en-US"/>
        </w:rPr>
        <w:t>the Freedom Party (Austria)</w:t>
      </w:r>
      <w:r w:rsidR="00037EB8">
        <w:rPr>
          <w:rFonts w:ascii="Times New Roman" w:hAnsi="Times New Roman" w:cs="Times New Roman"/>
          <w:sz w:val="24"/>
          <w:szCs w:val="24"/>
          <w:lang w:val="en-US"/>
        </w:rPr>
        <w:t>. The election success of these parties, along with Brexit and Trump, could</w:t>
      </w:r>
      <w:r w:rsidR="00F27B23">
        <w:rPr>
          <w:rFonts w:ascii="Times New Roman" w:hAnsi="Times New Roman" w:cs="Times New Roman"/>
          <w:sz w:val="24"/>
          <w:szCs w:val="24"/>
          <w:lang w:val="en-US"/>
        </w:rPr>
        <w:t xml:space="preserve"> be interpreted as signifying an</w:t>
      </w:r>
      <w:r w:rsidR="00E24A88">
        <w:rPr>
          <w:rFonts w:ascii="Times New Roman" w:hAnsi="Times New Roman" w:cs="Times New Roman"/>
          <w:sz w:val="24"/>
          <w:szCs w:val="24"/>
          <w:lang w:val="en-US"/>
        </w:rPr>
        <w:t xml:space="preserve"> unstoppable populist wave snowballing across the globe</w:t>
      </w:r>
      <w:r w:rsidR="00037EB8">
        <w:rPr>
          <w:rFonts w:ascii="Times New Roman" w:hAnsi="Times New Roman" w:cs="Times New Roman"/>
          <w:sz w:val="24"/>
          <w:szCs w:val="24"/>
          <w:lang w:val="en-US"/>
        </w:rPr>
        <w:t xml:space="preserve">. </w:t>
      </w:r>
      <w:r w:rsidR="003809E8">
        <w:rPr>
          <w:rFonts w:ascii="Times New Roman" w:hAnsi="Times New Roman" w:cs="Times New Roman"/>
          <w:sz w:val="24"/>
          <w:szCs w:val="24"/>
          <w:lang w:val="en-US"/>
        </w:rPr>
        <w:t xml:space="preserve">However, the results of some recent European elections (Spain 2016, Netherlands 2017; France, 2017) in which pro-EU parties or candidates have defeated their anti-EU </w:t>
      </w:r>
      <w:r w:rsidR="00F27B23">
        <w:rPr>
          <w:rFonts w:ascii="Times New Roman" w:hAnsi="Times New Roman" w:cs="Times New Roman"/>
          <w:sz w:val="24"/>
          <w:szCs w:val="24"/>
          <w:lang w:val="en-US"/>
        </w:rPr>
        <w:t xml:space="preserve">opponents, suggest that we may not be witnessing the end of liberal democracy. </w:t>
      </w:r>
      <w:r w:rsidR="000212AD">
        <w:rPr>
          <w:rFonts w:ascii="Times New Roman" w:hAnsi="Times New Roman" w:cs="Times New Roman"/>
          <w:sz w:val="24"/>
          <w:szCs w:val="24"/>
          <w:lang w:val="en-US"/>
        </w:rPr>
        <w:t xml:space="preserve">Moreover, the most recent </w:t>
      </w:r>
      <w:r w:rsidR="0015523D">
        <w:rPr>
          <w:rFonts w:ascii="Times New Roman" w:hAnsi="Times New Roman" w:cs="Times New Roman"/>
          <w:sz w:val="24"/>
          <w:szCs w:val="24"/>
          <w:lang w:val="en-US"/>
        </w:rPr>
        <w:t xml:space="preserve">national </w:t>
      </w:r>
      <w:r w:rsidR="000212AD">
        <w:rPr>
          <w:rFonts w:ascii="Times New Roman" w:hAnsi="Times New Roman" w:cs="Times New Roman"/>
          <w:sz w:val="24"/>
          <w:szCs w:val="24"/>
          <w:lang w:val="en-US"/>
        </w:rPr>
        <w:t xml:space="preserve">surveys show that </w:t>
      </w:r>
      <w:r w:rsidR="00F27B23" w:rsidRPr="00F27B23">
        <w:rPr>
          <w:rFonts w:ascii="Times New Roman" w:hAnsi="Times New Roman" w:cs="Times New Roman"/>
          <w:sz w:val="24"/>
          <w:szCs w:val="24"/>
          <w:lang w:val="en-US"/>
        </w:rPr>
        <w:t xml:space="preserve">the greatest fear among Europeans today is not more European integration but right wing populism and European </w:t>
      </w:r>
      <w:r w:rsidR="0015523D">
        <w:rPr>
          <w:rFonts w:ascii="Times New Roman" w:hAnsi="Times New Roman" w:cs="Times New Roman"/>
          <w:sz w:val="24"/>
          <w:szCs w:val="24"/>
          <w:lang w:val="en-US"/>
        </w:rPr>
        <w:t>d</w:t>
      </w:r>
      <w:r w:rsidR="00F27B23" w:rsidRPr="00F27B23">
        <w:rPr>
          <w:rFonts w:ascii="Times New Roman" w:hAnsi="Times New Roman" w:cs="Times New Roman"/>
          <w:sz w:val="24"/>
          <w:szCs w:val="24"/>
          <w:lang w:val="en-US"/>
        </w:rPr>
        <w:t>isunion</w:t>
      </w:r>
      <w:r w:rsidR="00AE1AFF">
        <w:rPr>
          <w:rFonts w:ascii="Times New Roman" w:hAnsi="Times New Roman" w:cs="Times New Roman"/>
          <w:sz w:val="24"/>
          <w:szCs w:val="24"/>
          <w:lang w:val="en-US"/>
        </w:rPr>
        <w:t xml:space="preserve"> (Wind, 2017)</w:t>
      </w:r>
      <w:r w:rsidR="00F27B23" w:rsidRPr="00F27B23">
        <w:rPr>
          <w:rFonts w:ascii="Times New Roman" w:hAnsi="Times New Roman" w:cs="Times New Roman"/>
          <w:sz w:val="24"/>
          <w:szCs w:val="24"/>
          <w:lang w:val="en-US"/>
        </w:rPr>
        <w:t>.</w:t>
      </w:r>
      <w:r w:rsidR="000212AD">
        <w:rPr>
          <w:rFonts w:ascii="Times New Roman" w:hAnsi="Times New Roman" w:cs="Times New Roman"/>
          <w:sz w:val="24"/>
          <w:szCs w:val="24"/>
          <w:lang w:val="en-US"/>
        </w:rPr>
        <w:t xml:space="preserve"> Such results, along with </w:t>
      </w:r>
      <w:r w:rsidR="000212AD">
        <w:rPr>
          <w:rFonts w:ascii="Times New Roman" w:hAnsi="Times New Roman" w:cs="Times New Roman"/>
          <w:sz w:val="24"/>
          <w:szCs w:val="24"/>
          <w:lang w:val="en-US"/>
        </w:rPr>
        <w:lastRenderedPageBreak/>
        <w:t xml:space="preserve">the results of the present research, suggest that </w:t>
      </w:r>
      <w:r w:rsidR="009C54A6">
        <w:rPr>
          <w:rFonts w:ascii="Times New Roman" w:hAnsi="Times New Roman" w:cs="Times New Roman"/>
          <w:sz w:val="24"/>
          <w:szCs w:val="24"/>
          <w:lang w:val="en-US"/>
        </w:rPr>
        <w:t xml:space="preserve">many </w:t>
      </w:r>
      <w:r w:rsidR="000212AD">
        <w:rPr>
          <w:rFonts w:ascii="Times New Roman" w:hAnsi="Times New Roman" w:cs="Times New Roman"/>
          <w:sz w:val="24"/>
          <w:szCs w:val="24"/>
          <w:lang w:val="en-US"/>
        </w:rPr>
        <w:t xml:space="preserve">Europeans may finally be </w:t>
      </w:r>
      <w:r w:rsidR="000212AD" w:rsidRPr="00F27B23">
        <w:rPr>
          <w:rFonts w:ascii="Times New Roman" w:hAnsi="Times New Roman" w:cs="Times New Roman"/>
          <w:sz w:val="24"/>
          <w:szCs w:val="24"/>
          <w:lang w:val="en-US"/>
        </w:rPr>
        <w:t xml:space="preserve">waking up and reacting against </w:t>
      </w:r>
      <w:r w:rsidR="000212AD">
        <w:rPr>
          <w:rFonts w:ascii="Times New Roman" w:hAnsi="Times New Roman" w:cs="Times New Roman"/>
          <w:sz w:val="24"/>
          <w:szCs w:val="24"/>
          <w:lang w:val="en-US"/>
        </w:rPr>
        <w:t>populis</w:t>
      </w:r>
      <w:r w:rsidR="00AE1AFF">
        <w:rPr>
          <w:rFonts w:ascii="Times New Roman" w:hAnsi="Times New Roman" w:cs="Times New Roman"/>
          <w:sz w:val="24"/>
          <w:szCs w:val="24"/>
          <w:lang w:val="en-US"/>
        </w:rPr>
        <w:t>m</w:t>
      </w:r>
      <w:r w:rsidR="009C54A6">
        <w:rPr>
          <w:rFonts w:ascii="Times New Roman" w:hAnsi="Times New Roman" w:cs="Times New Roman"/>
          <w:sz w:val="24"/>
          <w:szCs w:val="24"/>
          <w:lang w:val="en-US"/>
        </w:rPr>
        <w:t>, in part by distancing themselves from nationalistic anti-immigration attitudes and discourses.</w:t>
      </w:r>
    </w:p>
    <w:p w14:paraId="5F3DDD9D" w14:textId="14A8EFB1" w:rsidR="001051E9" w:rsidRDefault="009C54A6" w:rsidP="009501F7">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E</w:t>
      </w:r>
      <w:r w:rsidR="00A549C9" w:rsidRPr="00857B0D">
        <w:rPr>
          <w:rFonts w:ascii="Times New Roman" w:hAnsi="Times New Roman" w:cs="Times New Roman"/>
          <w:sz w:val="24"/>
          <w:szCs w:val="24"/>
          <w:lang w:val="en-US"/>
        </w:rPr>
        <w:t>mpirical analysis of part</w:t>
      </w:r>
      <w:r w:rsidR="00A549C9">
        <w:rPr>
          <w:rFonts w:ascii="Times New Roman" w:hAnsi="Times New Roman" w:cs="Times New Roman"/>
          <w:sz w:val="24"/>
          <w:szCs w:val="24"/>
          <w:lang w:val="en-US"/>
        </w:rPr>
        <w:t xml:space="preserve">y ideologies and mass attitudes (e.g., Mudde, 2014) suggest that the </w:t>
      </w:r>
      <w:r>
        <w:rPr>
          <w:rFonts w:ascii="Times New Roman" w:hAnsi="Times New Roman" w:cs="Times New Roman"/>
          <w:sz w:val="24"/>
          <w:szCs w:val="24"/>
          <w:lang w:val="en-US"/>
        </w:rPr>
        <w:t xml:space="preserve">anti-immigration </w:t>
      </w:r>
      <w:r w:rsidR="00A549C9">
        <w:rPr>
          <w:rFonts w:ascii="Times New Roman" w:hAnsi="Times New Roman" w:cs="Times New Roman"/>
          <w:sz w:val="24"/>
          <w:szCs w:val="24"/>
          <w:lang w:val="en-US"/>
        </w:rPr>
        <w:t>parties and their supporters have, across Europe, very much in common.</w:t>
      </w:r>
      <w:r>
        <w:rPr>
          <w:rFonts w:ascii="Times New Roman" w:hAnsi="Times New Roman" w:cs="Times New Roman"/>
          <w:sz w:val="24"/>
          <w:szCs w:val="24"/>
          <w:lang w:val="en-US"/>
        </w:rPr>
        <w:t xml:space="preserve"> </w:t>
      </w:r>
      <w:r w:rsidR="009501F7">
        <w:rPr>
          <w:rFonts w:ascii="Times New Roman" w:hAnsi="Times New Roman" w:cs="Times New Roman"/>
          <w:sz w:val="24"/>
          <w:szCs w:val="24"/>
          <w:lang w:val="en-US"/>
        </w:rPr>
        <w:t>B</w:t>
      </w:r>
      <w:r>
        <w:rPr>
          <w:rFonts w:ascii="Times New Roman" w:hAnsi="Times New Roman" w:cs="Times New Roman"/>
          <w:sz w:val="24"/>
          <w:szCs w:val="24"/>
          <w:lang w:val="en-US"/>
        </w:rPr>
        <w:t xml:space="preserve">ased on </w:t>
      </w:r>
      <w:r w:rsidR="009501F7">
        <w:rPr>
          <w:rFonts w:ascii="Times New Roman" w:hAnsi="Times New Roman" w:cs="Times New Roman"/>
          <w:sz w:val="24"/>
          <w:szCs w:val="24"/>
          <w:lang w:val="en-US"/>
        </w:rPr>
        <w:t xml:space="preserve">this and </w:t>
      </w:r>
      <w:r>
        <w:rPr>
          <w:rFonts w:ascii="Times New Roman" w:hAnsi="Times New Roman" w:cs="Times New Roman"/>
          <w:sz w:val="24"/>
          <w:szCs w:val="24"/>
          <w:lang w:val="en-US"/>
        </w:rPr>
        <w:t xml:space="preserve">the above </w:t>
      </w:r>
      <w:r w:rsidR="009501F7">
        <w:rPr>
          <w:rFonts w:ascii="Times New Roman" w:hAnsi="Times New Roman" w:cs="Times New Roman"/>
          <w:sz w:val="24"/>
          <w:szCs w:val="24"/>
          <w:lang w:val="en-US"/>
        </w:rPr>
        <w:t xml:space="preserve">referred to hints of a growing European opposition to populism, we believe that our results could </w:t>
      </w:r>
      <w:r w:rsidR="00CB0CBE">
        <w:rPr>
          <w:rFonts w:ascii="Times New Roman" w:hAnsi="Times New Roman" w:cs="Times New Roman"/>
          <w:sz w:val="24"/>
          <w:szCs w:val="24"/>
          <w:lang w:val="en-US"/>
        </w:rPr>
        <w:t xml:space="preserve">perhaps </w:t>
      </w:r>
      <w:r w:rsidR="009501F7">
        <w:rPr>
          <w:rFonts w:ascii="Times New Roman" w:hAnsi="Times New Roman" w:cs="Times New Roman"/>
          <w:sz w:val="24"/>
          <w:szCs w:val="24"/>
          <w:lang w:val="en-US"/>
        </w:rPr>
        <w:t xml:space="preserve">generalize to other contexts. However, </w:t>
      </w:r>
      <w:r w:rsidR="00B213D7">
        <w:rPr>
          <w:rFonts w:ascii="Times New Roman" w:hAnsi="Times New Roman" w:cs="Times New Roman"/>
          <w:sz w:val="24"/>
          <w:szCs w:val="24"/>
          <w:lang w:val="en-US"/>
        </w:rPr>
        <w:t xml:space="preserve">warranting caution and </w:t>
      </w:r>
      <w:r w:rsidR="009501F7">
        <w:rPr>
          <w:rFonts w:ascii="Times New Roman" w:hAnsi="Times New Roman" w:cs="Times New Roman"/>
          <w:sz w:val="24"/>
          <w:szCs w:val="24"/>
          <w:lang w:val="en-US"/>
        </w:rPr>
        <w:t xml:space="preserve">calling for cross-cultural research on this topic, </w:t>
      </w:r>
      <w:r>
        <w:rPr>
          <w:rFonts w:ascii="Times New Roman" w:hAnsi="Times New Roman" w:cs="Times New Roman"/>
          <w:sz w:val="24"/>
          <w:szCs w:val="24"/>
          <w:lang w:val="en-US"/>
        </w:rPr>
        <w:t>t</w:t>
      </w:r>
      <w:r w:rsidRPr="009C54A6">
        <w:rPr>
          <w:rFonts w:ascii="Times New Roman" w:hAnsi="Times New Roman" w:cs="Times New Roman"/>
          <w:sz w:val="24"/>
          <w:szCs w:val="24"/>
          <w:lang w:val="en-US"/>
        </w:rPr>
        <w:t xml:space="preserve">he evidence that even </w:t>
      </w:r>
      <w:r w:rsidR="00CB0CBE">
        <w:rPr>
          <w:rFonts w:ascii="Times New Roman" w:hAnsi="Times New Roman" w:cs="Times New Roman"/>
          <w:sz w:val="24"/>
          <w:szCs w:val="24"/>
          <w:lang w:val="en-US"/>
        </w:rPr>
        <w:t xml:space="preserve">very </w:t>
      </w:r>
      <w:r w:rsidRPr="009C54A6">
        <w:rPr>
          <w:rFonts w:ascii="Times New Roman" w:hAnsi="Times New Roman" w:cs="Times New Roman"/>
          <w:sz w:val="24"/>
          <w:szCs w:val="24"/>
          <w:lang w:val="en-US"/>
        </w:rPr>
        <w:t xml:space="preserve">basic cognitive and motivational processes vary across populations </w:t>
      </w:r>
      <w:r w:rsidR="009501F7">
        <w:rPr>
          <w:rFonts w:ascii="Times New Roman" w:hAnsi="Times New Roman" w:cs="Times New Roman"/>
          <w:sz w:val="24"/>
          <w:szCs w:val="24"/>
          <w:lang w:val="en-US"/>
        </w:rPr>
        <w:t xml:space="preserve">has </w:t>
      </w:r>
      <w:r w:rsidR="00B213D7">
        <w:rPr>
          <w:rFonts w:ascii="Times New Roman" w:hAnsi="Times New Roman" w:cs="Times New Roman"/>
          <w:sz w:val="24"/>
          <w:szCs w:val="24"/>
          <w:lang w:val="en-US"/>
        </w:rPr>
        <w:t>been accumulating</w:t>
      </w:r>
      <w:r w:rsidR="009501F7">
        <w:rPr>
          <w:rFonts w:ascii="Times New Roman" w:hAnsi="Times New Roman" w:cs="Times New Roman"/>
          <w:sz w:val="24"/>
          <w:szCs w:val="24"/>
          <w:lang w:val="en-US"/>
        </w:rPr>
        <w:t xml:space="preserve">. </w:t>
      </w:r>
      <w:r w:rsidR="001051E9" w:rsidRPr="001051E9">
        <w:rPr>
          <w:rFonts w:ascii="Times New Roman" w:hAnsi="Times New Roman" w:cs="Times New Roman"/>
          <w:sz w:val="24"/>
          <w:szCs w:val="24"/>
          <w:lang w:val="en-US"/>
        </w:rPr>
        <w:t xml:space="preserve">Future research should also investigate the effects of election outcomes on less value-laden attitudes. </w:t>
      </w:r>
      <w:r w:rsidR="00B213D7">
        <w:rPr>
          <w:rFonts w:ascii="Times New Roman" w:hAnsi="Times New Roman" w:cs="Times New Roman"/>
          <w:sz w:val="24"/>
          <w:szCs w:val="24"/>
          <w:lang w:val="en-US"/>
        </w:rPr>
        <w:t>The motive to d</w:t>
      </w:r>
      <w:r w:rsidR="001051E9" w:rsidRPr="001051E9">
        <w:rPr>
          <w:rFonts w:ascii="Times New Roman" w:hAnsi="Times New Roman" w:cs="Times New Roman"/>
          <w:sz w:val="24"/>
          <w:szCs w:val="24"/>
          <w:lang w:val="en-US"/>
        </w:rPr>
        <w:t>iverge from the views expressed by the Finns Party could have been particularly forceful because the party’s anti-immigration policy could be perceived as immoral – people are very prone to distinguish themselves from groups with questionable morals (e.g., Liu &amp; Hilton, 2005).</w:t>
      </w:r>
      <w:r w:rsidR="00CB0CBE">
        <w:rPr>
          <w:rFonts w:ascii="Times New Roman" w:hAnsi="Times New Roman" w:cs="Times New Roman"/>
          <w:sz w:val="24"/>
          <w:szCs w:val="24"/>
          <w:lang w:val="en-US"/>
        </w:rPr>
        <w:t xml:space="preserve"> </w:t>
      </w:r>
      <w:r w:rsidR="003711E6">
        <w:rPr>
          <w:rFonts w:ascii="Times New Roman" w:hAnsi="Times New Roman" w:cs="Times New Roman"/>
          <w:sz w:val="24"/>
          <w:szCs w:val="24"/>
          <w:lang w:val="en-US"/>
        </w:rPr>
        <w:t xml:space="preserve">If </w:t>
      </w:r>
      <w:r w:rsidR="00B213D7">
        <w:rPr>
          <w:rFonts w:ascii="Times New Roman" w:hAnsi="Times New Roman" w:cs="Times New Roman"/>
          <w:sz w:val="24"/>
          <w:szCs w:val="24"/>
          <w:lang w:val="en-US"/>
        </w:rPr>
        <w:t xml:space="preserve"> </w:t>
      </w:r>
      <w:r w:rsidR="00F8466D">
        <w:rPr>
          <w:rFonts w:ascii="Times New Roman" w:hAnsi="Times New Roman" w:cs="Times New Roman"/>
          <w:sz w:val="24"/>
          <w:szCs w:val="24"/>
          <w:lang w:val="en-US"/>
        </w:rPr>
        <w:t xml:space="preserve">indeed </w:t>
      </w:r>
      <w:r w:rsidR="00B213D7">
        <w:rPr>
          <w:rFonts w:ascii="Times New Roman" w:hAnsi="Times New Roman" w:cs="Times New Roman"/>
          <w:sz w:val="24"/>
          <w:szCs w:val="24"/>
          <w:lang w:val="en-US"/>
        </w:rPr>
        <w:t xml:space="preserve">perceived </w:t>
      </w:r>
      <w:r w:rsidR="00CB0CBE">
        <w:rPr>
          <w:rFonts w:ascii="Times New Roman" w:hAnsi="Times New Roman" w:cs="Times New Roman"/>
          <w:sz w:val="24"/>
          <w:szCs w:val="24"/>
          <w:lang w:val="en-US"/>
        </w:rPr>
        <w:t xml:space="preserve">morality </w:t>
      </w:r>
      <w:r w:rsidR="003711E6">
        <w:rPr>
          <w:rFonts w:ascii="Times New Roman" w:hAnsi="Times New Roman" w:cs="Times New Roman"/>
          <w:sz w:val="24"/>
          <w:szCs w:val="24"/>
          <w:lang w:val="en-US"/>
        </w:rPr>
        <w:t xml:space="preserve">has </w:t>
      </w:r>
      <w:r w:rsidR="00CB0CBE">
        <w:rPr>
          <w:rFonts w:ascii="Times New Roman" w:hAnsi="Times New Roman" w:cs="Times New Roman"/>
          <w:sz w:val="24"/>
          <w:szCs w:val="24"/>
          <w:lang w:val="en-US"/>
        </w:rPr>
        <w:t xml:space="preserve">a role to play in </w:t>
      </w:r>
      <w:r w:rsidR="00B213D7">
        <w:rPr>
          <w:rFonts w:ascii="Times New Roman" w:hAnsi="Times New Roman" w:cs="Times New Roman"/>
          <w:sz w:val="24"/>
          <w:szCs w:val="24"/>
          <w:lang w:val="en-US"/>
        </w:rPr>
        <w:t>the divergence dynamics underlying attitude change</w:t>
      </w:r>
      <w:r w:rsidR="00F8466D">
        <w:rPr>
          <w:rFonts w:ascii="Times New Roman" w:hAnsi="Times New Roman" w:cs="Times New Roman"/>
          <w:sz w:val="24"/>
          <w:szCs w:val="24"/>
          <w:lang w:val="en-US"/>
        </w:rPr>
        <w:t xml:space="preserve">, then our </w:t>
      </w:r>
      <w:r w:rsidR="00CB0CBE">
        <w:rPr>
          <w:rFonts w:ascii="Times New Roman" w:hAnsi="Times New Roman" w:cs="Times New Roman"/>
          <w:sz w:val="24"/>
          <w:szCs w:val="24"/>
          <w:lang w:val="en-US"/>
        </w:rPr>
        <w:t xml:space="preserve">results could </w:t>
      </w:r>
      <w:r w:rsidR="00F8466D">
        <w:rPr>
          <w:rFonts w:ascii="Times New Roman" w:hAnsi="Times New Roman" w:cs="Times New Roman"/>
          <w:sz w:val="24"/>
          <w:szCs w:val="24"/>
          <w:lang w:val="en-US"/>
        </w:rPr>
        <w:t xml:space="preserve">be expected to </w:t>
      </w:r>
      <w:r w:rsidR="00CB0CBE">
        <w:rPr>
          <w:rFonts w:ascii="Times New Roman" w:hAnsi="Times New Roman" w:cs="Times New Roman"/>
          <w:sz w:val="24"/>
          <w:szCs w:val="24"/>
          <w:lang w:val="en-US"/>
        </w:rPr>
        <w:t>generalize to other contexts</w:t>
      </w:r>
      <w:r w:rsidR="00F8466D">
        <w:rPr>
          <w:rFonts w:ascii="Times New Roman" w:hAnsi="Times New Roman" w:cs="Times New Roman"/>
          <w:sz w:val="24"/>
          <w:szCs w:val="24"/>
          <w:lang w:val="en-US"/>
        </w:rPr>
        <w:t xml:space="preserve"> in which </w:t>
      </w:r>
      <w:r w:rsidR="00CB0CBE">
        <w:rPr>
          <w:rFonts w:ascii="Times New Roman" w:hAnsi="Times New Roman" w:cs="Times New Roman"/>
          <w:sz w:val="24"/>
          <w:szCs w:val="24"/>
          <w:lang w:val="en-US"/>
        </w:rPr>
        <w:t xml:space="preserve">the morality </w:t>
      </w:r>
      <w:r w:rsidR="00F8466D">
        <w:rPr>
          <w:rFonts w:ascii="Times New Roman" w:hAnsi="Times New Roman" w:cs="Times New Roman"/>
          <w:sz w:val="24"/>
          <w:szCs w:val="24"/>
          <w:lang w:val="en-US"/>
        </w:rPr>
        <w:t xml:space="preserve">of the propagated </w:t>
      </w:r>
      <w:r w:rsidR="00CB0CBE">
        <w:rPr>
          <w:rFonts w:ascii="Times New Roman" w:hAnsi="Times New Roman" w:cs="Times New Roman"/>
          <w:sz w:val="24"/>
          <w:szCs w:val="24"/>
          <w:lang w:val="en-US"/>
        </w:rPr>
        <w:t>policies raise</w:t>
      </w:r>
      <w:r w:rsidR="00F8466D">
        <w:rPr>
          <w:rFonts w:ascii="Times New Roman" w:hAnsi="Times New Roman" w:cs="Times New Roman"/>
          <w:sz w:val="24"/>
          <w:szCs w:val="24"/>
          <w:lang w:val="en-US"/>
        </w:rPr>
        <w:t>s</w:t>
      </w:r>
      <w:r w:rsidR="00CB0CBE">
        <w:rPr>
          <w:rFonts w:ascii="Times New Roman" w:hAnsi="Times New Roman" w:cs="Times New Roman"/>
          <w:sz w:val="24"/>
          <w:szCs w:val="24"/>
          <w:lang w:val="en-US"/>
        </w:rPr>
        <w:t xml:space="preserve"> questions.</w:t>
      </w:r>
    </w:p>
    <w:p w14:paraId="45859F20" w14:textId="77777777" w:rsidR="009501F7" w:rsidRDefault="009501F7" w:rsidP="009501F7">
      <w:pPr>
        <w:spacing w:line="480" w:lineRule="auto"/>
        <w:ind w:firstLine="1304"/>
        <w:rPr>
          <w:rFonts w:ascii="Times New Roman" w:hAnsi="Times New Roman" w:cs="Times New Roman"/>
          <w:sz w:val="24"/>
          <w:szCs w:val="24"/>
          <w:lang w:val="en-US"/>
        </w:rPr>
      </w:pPr>
    </w:p>
    <w:p w14:paraId="34A96C26" w14:textId="30760B3B" w:rsidR="005C3E0C" w:rsidRDefault="005C3E0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999B12" w14:textId="77777777" w:rsidR="004C2D36" w:rsidRDefault="004C2D36" w:rsidP="005C3E0C">
      <w:pPr>
        <w:spacing w:line="480" w:lineRule="exact"/>
        <w:rPr>
          <w:rFonts w:ascii="Times New Roman" w:hAnsi="Times New Roman" w:cs="Times New Roman"/>
          <w:sz w:val="24"/>
          <w:szCs w:val="24"/>
          <w:lang w:val="en-US"/>
        </w:rPr>
      </w:pPr>
    </w:p>
    <w:p w14:paraId="2F8A4A7F" w14:textId="77777777" w:rsidR="0064459D" w:rsidRDefault="001267F5" w:rsidP="0088598A">
      <w:pPr>
        <w:spacing w:line="480" w:lineRule="exact"/>
        <w:rPr>
          <w:rFonts w:ascii="Times New Roman" w:hAnsi="Times New Roman" w:cs="Times New Roman"/>
          <w:sz w:val="24"/>
          <w:szCs w:val="24"/>
          <w:lang w:val="en-US"/>
        </w:rPr>
      </w:pPr>
      <w:r w:rsidRPr="008D74B2">
        <w:rPr>
          <w:rFonts w:ascii="Times New Roman" w:hAnsi="Times New Roman" w:cs="Times New Roman"/>
          <w:sz w:val="24"/>
          <w:szCs w:val="24"/>
          <w:lang w:val="en-US"/>
        </w:rPr>
        <w:t>References</w:t>
      </w:r>
    </w:p>
    <w:p w14:paraId="0D0AF931" w14:textId="0EDEC3B4" w:rsidR="005C3E0C" w:rsidRDefault="005C3E0C" w:rsidP="00501AE9">
      <w:pPr>
        <w:spacing w:line="480" w:lineRule="exact"/>
        <w:rPr>
          <w:rFonts w:ascii="Times New Roman" w:hAnsi="Times New Roman" w:cs="Times New Roman"/>
          <w:sz w:val="24"/>
          <w:szCs w:val="24"/>
          <w:lang w:val="en-US"/>
        </w:rPr>
      </w:pPr>
      <w:r w:rsidRPr="005C3E0C">
        <w:rPr>
          <w:rFonts w:ascii="Times New Roman" w:hAnsi="Times New Roman" w:cs="Times New Roman"/>
          <w:sz w:val="24"/>
          <w:szCs w:val="24"/>
          <w:lang w:val="en-US"/>
        </w:rPr>
        <w:t xml:space="preserve">Arter, D. (2015). A ‘Pivotal Centre Party’Calls the Shots: The 2015 Finnish General Election. </w:t>
      </w:r>
      <w:r w:rsidRPr="005C3E0C">
        <w:rPr>
          <w:rFonts w:ascii="Times New Roman" w:hAnsi="Times New Roman" w:cs="Times New Roman"/>
          <w:i/>
          <w:sz w:val="24"/>
          <w:szCs w:val="24"/>
          <w:lang w:val="en-US"/>
        </w:rPr>
        <w:t>West European Politics</w:t>
      </w:r>
      <w:r w:rsidRPr="005C3E0C">
        <w:rPr>
          <w:rFonts w:ascii="Times New Roman" w:hAnsi="Times New Roman" w:cs="Times New Roman"/>
          <w:sz w:val="24"/>
          <w:szCs w:val="24"/>
          <w:lang w:val="en-US"/>
        </w:rPr>
        <w:t xml:space="preserve">, </w:t>
      </w:r>
      <w:r w:rsidRPr="005C3E0C">
        <w:rPr>
          <w:rFonts w:ascii="Times New Roman" w:hAnsi="Times New Roman" w:cs="Times New Roman"/>
          <w:i/>
          <w:sz w:val="24"/>
          <w:szCs w:val="24"/>
          <w:lang w:val="en-US"/>
        </w:rPr>
        <w:t>38</w:t>
      </w:r>
      <w:r w:rsidRPr="005C3E0C">
        <w:rPr>
          <w:rFonts w:ascii="Times New Roman" w:hAnsi="Times New Roman" w:cs="Times New Roman"/>
          <w:sz w:val="24"/>
          <w:szCs w:val="24"/>
          <w:lang w:val="en-US"/>
        </w:rPr>
        <w:t>, 1345-1353.</w:t>
      </w:r>
    </w:p>
    <w:p w14:paraId="5819E11C" w14:textId="77777777" w:rsidR="00E10886" w:rsidRDefault="00E10886" w:rsidP="00501AE9">
      <w:pPr>
        <w:spacing w:line="480" w:lineRule="exact"/>
        <w:rPr>
          <w:rFonts w:ascii="Times New Roman" w:hAnsi="Times New Roman" w:cs="Times New Roman"/>
          <w:sz w:val="24"/>
          <w:szCs w:val="24"/>
          <w:lang w:val="en-US"/>
        </w:rPr>
      </w:pPr>
      <w:r w:rsidRPr="00D4073C">
        <w:rPr>
          <w:rFonts w:ascii="Times New Roman" w:hAnsi="Times New Roman" w:cs="Times New Roman"/>
          <w:sz w:val="24"/>
          <w:szCs w:val="24"/>
          <w:lang w:val="en-US"/>
        </w:rPr>
        <w:t xml:space="preserve">Beasley, R. K., &amp; Joslyn, M. R. (2001). </w:t>
      </w:r>
      <w:r w:rsidRPr="00E10886">
        <w:rPr>
          <w:rFonts w:ascii="Times New Roman" w:hAnsi="Times New Roman" w:cs="Times New Roman"/>
          <w:sz w:val="24"/>
          <w:szCs w:val="24"/>
          <w:lang w:val="en-US"/>
        </w:rPr>
        <w:t>Cognitive dissonance and post</w:t>
      </w:r>
      <w:r w:rsidRPr="00E10886">
        <w:rPr>
          <w:rFonts w:ascii="Cambria Math" w:hAnsi="Cambria Math" w:cs="Cambria Math"/>
          <w:sz w:val="24"/>
          <w:szCs w:val="24"/>
          <w:lang w:val="en-US"/>
        </w:rPr>
        <w:t>‐</w:t>
      </w:r>
      <w:r w:rsidRPr="00E10886">
        <w:rPr>
          <w:rFonts w:ascii="Times New Roman" w:hAnsi="Times New Roman" w:cs="Times New Roman"/>
          <w:sz w:val="24"/>
          <w:szCs w:val="24"/>
          <w:lang w:val="en-US"/>
        </w:rPr>
        <w:t xml:space="preserve">decision attitude change in six presidential elections. </w:t>
      </w:r>
      <w:r w:rsidRPr="006054D1">
        <w:rPr>
          <w:rFonts w:ascii="Times New Roman" w:hAnsi="Times New Roman" w:cs="Times New Roman"/>
          <w:i/>
          <w:sz w:val="24"/>
          <w:szCs w:val="24"/>
          <w:lang w:val="en-US"/>
        </w:rPr>
        <w:t>Political Psychology</w:t>
      </w:r>
      <w:r w:rsidRPr="00E10886">
        <w:rPr>
          <w:rFonts w:ascii="Times New Roman" w:hAnsi="Times New Roman" w:cs="Times New Roman"/>
          <w:sz w:val="24"/>
          <w:szCs w:val="24"/>
          <w:lang w:val="en-US"/>
        </w:rPr>
        <w:t xml:space="preserve">, </w:t>
      </w:r>
      <w:r w:rsidRPr="006054D1">
        <w:rPr>
          <w:rFonts w:ascii="Times New Roman" w:hAnsi="Times New Roman" w:cs="Times New Roman"/>
          <w:i/>
          <w:sz w:val="24"/>
          <w:szCs w:val="24"/>
          <w:lang w:val="en-US"/>
        </w:rPr>
        <w:t>22</w:t>
      </w:r>
      <w:r w:rsidRPr="00E10886">
        <w:rPr>
          <w:rFonts w:ascii="Times New Roman" w:hAnsi="Times New Roman" w:cs="Times New Roman"/>
          <w:sz w:val="24"/>
          <w:szCs w:val="24"/>
          <w:lang w:val="en-US"/>
        </w:rPr>
        <w:t>, 521-540.</w:t>
      </w:r>
    </w:p>
    <w:p w14:paraId="57D5D90D" w14:textId="4DCC0BB7" w:rsidR="002962B4" w:rsidRPr="00501AE9" w:rsidRDefault="002962B4" w:rsidP="002962B4">
      <w:pPr>
        <w:spacing w:line="480" w:lineRule="exact"/>
        <w:rPr>
          <w:rFonts w:ascii="Times New Roman" w:hAnsi="Times New Roman" w:cs="Times New Roman"/>
          <w:sz w:val="24"/>
          <w:szCs w:val="24"/>
          <w:lang w:val="en-US"/>
        </w:rPr>
      </w:pPr>
      <w:r w:rsidRPr="002962B4">
        <w:rPr>
          <w:rFonts w:ascii="Times New Roman" w:hAnsi="Times New Roman" w:cs="Times New Roman"/>
          <w:sz w:val="24"/>
          <w:szCs w:val="24"/>
          <w:lang w:val="en-US"/>
        </w:rPr>
        <w:t>Berger, J., &amp; Heath, C. (2008). Who drives divergence? Identity signaling,</w:t>
      </w:r>
      <w:r>
        <w:rPr>
          <w:rFonts w:ascii="Times New Roman" w:hAnsi="Times New Roman" w:cs="Times New Roman"/>
          <w:sz w:val="24"/>
          <w:szCs w:val="24"/>
          <w:lang w:val="en-US"/>
        </w:rPr>
        <w:t xml:space="preserve"> </w:t>
      </w:r>
      <w:r w:rsidRPr="002962B4">
        <w:rPr>
          <w:rFonts w:ascii="Times New Roman" w:hAnsi="Times New Roman" w:cs="Times New Roman"/>
          <w:sz w:val="24"/>
          <w:szCs w:val="24"/>
          <w:lang w:val="en-US"/>
        </w:rPr>
        <w:t xml:space="preserve">outgroup dissimilarity, and the abandonment of cultural tastes. </w:t>
      </w:r>
      <w:r w:rsidRPr="002962B4">
        <w:rPr>
          <w:rFonts w:ascii="Times New Roman" w:hAnsi="Times New Roman" w:cs="Times New Roman"/>
          <w:i/>
          <w:sz w:val="24"/>
          <w:szCs w:val="24"/>
          <w:lang w:val="en-US"/>
        </w:rPr>
        <w:t>Journal of Personality and Social Psychology</w:t>
      </w:r>
      <w:r w:rsidRPr="002962B4">
        <w:rPr>
          <w:rFonts w:ascii="Times New Roman" w:hAnsi="Times New Roman" w:cs="Times New Roman"/>
          <w:sz w:val="24"/>
          <w:szCs w:val="24"/>
          <w:lang w:val="en-US"/>
        </w:rPr>
        <w:t xml:space="preserve">, </w:t>
      </w:r>
      <w:r w:rsidRPr="002962B4">
        <w:rPr>
          <w:rFonts w:ascii="Times New Roman" w:hAnsi="Times New Roman" w:cs="Times New Roman"/>
          <w:i/>
          <w:sz w:val="24"/>
          <w:szCs w:val="24"/>
          <w:lang w:val="en-US"/>
        </w:rPr>
        <w:t>95</w:t>
      </w:r>
      <w:r w:rsidRPr="002962B4">
        <w:rPr>
          <w:rFonts w:ascii="Times New Roman" w:hAnsi="Times New Roman" w:cs="Times New Roman"/>
          <w:sz w:val="24"/>
          <w:szCs w:val="24"/>
          <w:lang w:val="en-US"/>
        </w:rPr>
        <w:t>, 593–607</w:t>
      </w:r>
    </w:p>
    <w:p w14:paraId="73DDD00D" w14:textId="77777777" w:rsidR="00BC4871" w:rsidRDefault="00BC4871" w:rsidP="0088598A">
      <w:pPr>
        <w:spacing w:line="480" w:lineRule="exact"/>
        <w:rPr>
          <w:rFonts w:ascii="Times New Roman" w:hAnsi="Times New Roman" w:cs="Times New Roman"/>
          <w:sz w:val="24"/>
          <w:szCs w:val="24"/>
          <w:lang w:val="en-US"/>
        </w:rPr>
      </w:pPr>
      <w:r w:rsidRPr="00D4073C">
        <w:rPr>
          <w:rFonts w:ascii="Times New Roman" w:hAnsi="Times New Roman" w:cs="Times New Roman"/>
          <w:sz w:val="24"/>
          <w:szCs w:val="24"/>
          <w:lang w:val="en-US"/>
        </w:rPr>
        <w:t xml:space="preserve">Chang, L., &amp; Krosnick, J. A. (2009). </w:t>
      </w:r>
      <w:r w:rsidRPr="00BC4871">
        <w:rPr>
          <w:rFonts w:ascii="Times New Roman" w:hAnsi="Times New Roman" w:cs="Times New Roman"/>
          <w:sz w:val="24"/>
          <w:szCs w:val="24"/>
          <w:lang w:val="en-US"/>
        </w:rPr>
        <w:t xml:space="preserve">National surveys via RDD telephone interviewing versus the internet comparing sample representativeness and response quality. </w:t>
      </w:r>
      <w:r w:rsidRPr="00360102">
        <w:rPr>
          <w:rFonts w:ascii="Times New Roman" w:hAnsi="Times New Roman" w:cs="Times New Roman"/>
          <w:i/>
          <w:sz w:val="24"/>
          <w:szCs w:val="24"/>
          <w:lang w:val="en-US"/>
        </w:rPr>
        <w:t>Public Opinion Quarterly</w:t>
      </w:r>
      <w:r w:rsidRPr="00360102">
        <w:rPr>
          <w:rFonts w:ascii="Times New Roman" w:hAnsi="Times New Roman" w:cs="Times New Roman"/>
          <w:sz w:val="24"/>
          <w:szCs w:val="24"/>
          <w:lang w:val="en-US"/>
        </w:rPr>
        <w:t xml:space="preserve">, </w:t>
      </w:r>
      <w:r w:rsidRPr="00360102">
        <w:rPr>
          <w:rFonts w:ascii="Times New Roman" w:hAnsi="Times New Roman" w:cs="Times New Roman"/>
          <w:i/>
          <w:sz w:val="24"/>
          <w:szCs w:val="24"/>
          <w:lang w:val="en-US"/>
        </w:rPr>
        <w:t>73</w:t>
      </w:r>
      <w:r w:rsidRPr="00360102">
        <w:rPr>
          <w:rFonts w:ascii="Times New Roman" w:hAnsi="Times New Roman" w:cs="Times New Roman"/>
          <w:sz w:val="24"/>
          <w:szCs w:val="24"/>
          <w:lang w:val="en-US"/>
        </w:rPr>
        <w:t>, 641–678.</w:t>
      </w:r>
    </w:p>
    <w:p w14:paraId="1F837D9B" w14:textId="77777777" w:rsidR="00F34CFC" w:rsidRDefault="00F34CFC" w:rsidP="0088598A">
      <w:pPr>
        <w:spacing w:line="480" w:lineRule="exact"/>
        <w:rPr>
          <w:rFonts w:ascii="Times New Roman" w:hAnsi="Times New Roman" w:cs="Times New Roman"/>
          <w:sz w:val="24"/>
          <w:szCs w:val="24"/>
          <w:lang w:val="en-US"/>
        </w:rPr>
      </w:pPr>
      <w:r w:rsidRPr="00F34CFC">
        <w:rPr>
          <w:rFonts w:ascii="Times New Roman" w:hAnsi="Times New Roman" w:cs="Times New Roman"/>
          <w:sz w:val="24"/>
          <w:szCs w:val="24"/>
          <w:lang w:val="en-US"/>
        </w:rPr>
        <w:t xml:space="preserve">Cialdini, R. B. (2005). Basic social influence is underestimated. </w:t>
      </w:r>
      <w:r w:rsidRPr="00F34CFC">
        <w:rPr>
          <w:rFonts w:ascii="Times New Roman" w:hAnsi="Times New Roman" w:cs="Times New Roman"/>
          <w:i/>
          <w:sz w:val="24"/>
          <w:szCs w:val="24"/>
          <w:lang w:val="en-US"/>
        </w:rPr>
        <w:t>Psychological inquiry</w:t>
      </w:r>
      <w:r w:rsidRPr="00F34CFC">
        <w:rPr>
          <w:rFonts w:ascii="Times New Roman" w:hAnsi="Times New Roman" w:cs="Times New Roman"/>
          <w:sz w:val="24"/>
          <w:szCs w:val="24"/>
          <w:lang w:val="en-US"/>
        </w:rPr>
        <w:t xml:space="preserve">, </w:t>
      </w:r>
      <w:r w:rsidRPr="00F34CFC">
        <w:rPr>
          <w:rFonts w:ascii="Times New Roman" w:hAnsi="Times New Roman" w:cs="Times New Roman"/>
          <w:i/>
          <w:sz w:val="24"/>
          <w:szCs w:val="24"/>
          <w:lang w:val="en-US"/>
        </w:rPr>
        <w:t>16</w:t>
      </w:r>
      <w:r w:rsidRPr="00F34CFC">
        <w:rPr>
          <w:rFonts w:ascii="Times New Roman" w:hAnsi="Times New Roman" w:cs="Times New Roman"/>
          <w:sz w:val="24"/>
          <w:szCs w:val="24"/>
          <w:lang w:val="en-US"/>
        </w:rPr>
        <w:t>, 158-161.</w:t>
      </w:r>
    </w:p>
    <w:p w14:paraId="78CC65B8" w14:textId="77777777" w:rsidR="00A862E2" w:rsidRDefault="00A862E2" w:rsidP="005C3E0C">
      <w:pPr>
        <w:spacing w:line="480" w:lineRule="exact"/>
        <w:rPr>
          <w:rFonts w:ascii="Times New Roman" w:hAnsi="Times New Roman" w:cs="Times New Roman"/>
          <w:sz w:val="24"/>
          <w:szCs w:val="24"/>
          <w:lang w:val="en-US"/>
        </w:rPr>
      </w:pPr>
      <w:r w:rsidRPr="00A862E2">
        <w:rPr>
          <w:rFonts w:ascii="Times New Roman" w:hAnsi="Times New Roman" w:cs="Times New Roman"/>
          <w:sz w:val="24"/>
          <w:szCs w:val="24"/>
          <w:lang w:val="en-US"/>
        </w:rPr>
        <w:t xml:space="preserve">Cohen, G. L. (2003). Party over policy: The dominating impact of group influence on political beliefs. </w:t>
      </w:r>
      <w:r w:rsidRPr="005C3E0C">
        <w:rPr>
          <w:rFonts w:ascii="Times New Roman" w:hAnsi="Times New Roman" w:cs="Times New Roman"/>
          <w:i/>
          <w:sz w:val="24"/>
          <w:szCs w:val="24"/>
          <w:lang w:val="en-US"/>
        </w:rPr>
        <w:t>Journal of Personality and Social Psychology</w:t>
      </w:r>
      <w:r w:rsidRPr="00A862E2">
        <w:rPr>
          <w:rFonts w:ascii="Times New Roman" w:hAnsi="Times New Roman" w:cs="Times New Roman"/>
          <w:sz w:val="24"/>
          <w:szCs w:val="24"/>
          <w:lang w:val="en-US"/>
        </w:rPr>
        <w:t xml:space="preserve">, </w:t>
      </w:r>
      <w:r w:rsidRPr="005C3E0C">
        <w:rPr>
          <w:rFonts w:ascii="Times New Roman" w:hAnsi="Times New Roman" w:cs="Times New Roman"/>
          <w:i/>
          <w:sz w:val="24"/>
          <w:szCs w:val="24"/>
          <w:lang w:val="en-US"/>
        </w:rPr>
        <w:t>85</w:t>
      </w:r>
      <w:r w:rsidRPr="00A862E2">
        <w:rPr>
          <w:rFonts w:ascii="Times New Roman" w:hAnsi="Times New Roman" w:cs="Times New Roman"/>
          <w:sz w:val="24"/>
          <w:szCs w:val="24"/>
          <w:lang w:val="en-US"/>
        </w:rPr>
        <w:t>, 808-822.</w:t>
      </w:r>
    </w:p>
    <w:p w14:paraId="7B35F1AC" w14:textId="5A2287D1" w:rsidR="00621286" w:rsidRDefault="00621286" w:rsidP="005C3E0C">
      <w:pPr>
        <w:spacing w:line="480" w:lineRule="exact"/>
        <w:rPr>
          <w:rFonts w:ascii="Times New Roman" w:hAnsi="Times New Roman" w:cs="Times New Roman"/>
          <w:sz w:val="24"/>
          <w:szCs w:val="24"/>
          <w:lang w:val="en-US"/>
        </w:rPr>
      </w:pPr>
      <w:r w:rsidRPr="00D4073C">
        <w:rPr>
          <w:rFonts w:ascii="Times New Roman" w:hAnsi="Times New Roman" w:cs="Times New Roman"/>
          <w:sz w:val="24"/>
          <w:szCs w:val="24"/>
          <w:lang w:val="en-US"/>
        </w:rPr>
        <w:t xml:space="preserve">Cohen, G. L., &amp; Prinstein, M. J. (2006). </w:t>
      </w:r>
      <w:r w:rsidRPr="00621286">
        <w:rPr>
          <w:rFonts w:ascii="Times New Roman" w:hAnsi="Times New Roman" w:cs="Times New Roman"/>
          <w:sz w:val="24"/>
          <w:szCs w:val="24"/>
          <w:lang w:val="en-US"/>
        </w:rPr>
        <w:t xml:space="preserve">Peer contagion of aggression and health risk behavior among adolescent males: An experimental investigation of effects on public conduct and private attitudes. </w:t>
      </w:r>
      <w:r w:rsidRPr="00621286">
        <w:rPr>
          <w:rFonts w:ascii="Times New Roman" w:hAnsi="Times New Roman" w:cs="Times New Roman"/>
          <w:i/>
          <w:sz w:val="24"/>
          <w:szCs w:val="24"/>
          <w:lang w:val="en-US"/>
        </w:rPr>
        <w:t>Child development</w:t>
      </w:r>
      <w:r w:rsidRPr="00621286">
        <w:rPr>
          <w:rFonts w:ascii="Times New Roman" w:hAnsi="Times New Roman" w:cs="Times New Roman"/>
          <w:sz w:val="24"/>
          <w:szCs w:val="24"/>
          <w:lang w:val="en-US"/>
        </w:rPr>
        <w:t xml:space="preserve">, </w:t>
      </w:r>
      <w:r w:rsidRPr="00621286">
        <w:rPr>
          <w:rFonts w:ascii="Times New Roman" w:hAnsi="Times New Roman" w:cs="Times New Roman"/>
          <w:i/>
          <w:sz w:val="24"/>
          <w:szCs w:val="24"/>
          <w:lang w:val="en-US"/>
        </w:rPr>
        <w:t>77</w:t>
      </w:r>
      <w:r w:rsidRPr="00621286">
        <w:rPr>
          <w:rFonts w:ascii="Times New Roman" w:hAnsi="Times New Roman" w:cs="Times New Roman"/>
          <w:sz w:val="24"/>
          <w:szCs w:val="24"/>
          <w:lang w:val="en-US"/>
        </w:rPr>
        <w:t>, 967-983.</w:t>
      </w:r>
    </w:p>
    <w:p w14:paraId="21EEC55F" w14:textId="68C56B44" w:rsidR="00621286" w:rsidRDefault="00621286" w:rsidP="00621286">
      <w:pPr>
        <w:spacing w:line="480" w:lineRule="exact"/>
        <w:rPr>
          <w:rFonts w:ascii="Times New Roman" w:hAnsi="Times New Roman" w:cs="Times New Roman"/>
          <w:sz w:val="24"/>
          <w:szCs w:val="24"/>
          <w:lang w:val="en-US"/>
        </w:rPr>
      </w:pPr>
      <w:r w:rsidRPr="00621286">
        <w:rPr>
          <w:rFonts w:ascii="Times New Roman" w:hAnsi="Times New Roman" w:cs="Times New Roman"/>
          <w:sz w:val="24"/>
          <w:szCs w:val="24"/>
          <w:lang w:val="en-US"/>
        </w:rPr>
        <w:t>Cooper, J., &amp; Jones, E. E. (1969). Opinion divergence as a strategy to avoid being</w:t>
      </w:r>
      <w:r>
        <w:rPr>
          <w:rFonts w:ascii="Times New Roman" w:hAnsi="Times New Roman" w:cs="Times New Roman"/>
          <w:sz w:val="24"/>
          <w:szCs w:val="24"/>
          <w:lang w:val="en-US"/>
        </w:rPr>
        <w:t xml:space="preserve"> </w:t>
      </w:r>
      <w:r w:rsidRPr="00621286">
        <w:rPr>
          <w:rFonts w:ascii="Times New Roman" w:hAnsi="Times New Roman" w:cs="Times New Roman"/>
          <w:sz w:val="24"/>
          <w:szCs w:val="24"/>
          <w:lang w:val="en-US"/>
        </w:rPr>
        <w:t xml:space="preserve">miscast. </w:t>
      </w:r>
      <w:r w:rsidRPr="003C6D1B">
        <w:rPr>
          <w:rFonts w:ascii="Times New Roman" w:hAnsi="Times New Roman" w:cs="Times New Roman"/>
          <w:i/>
          <w:sz w:val="24"/>
          <w:szCs w:val="24"/>
          <w:lang w:val="en-US"/>
        </w:rPr>
        <w:t>Journal of Personality and Social Psychology</w:t>
      </w:r>
      <w:r w:rsidRPr="00621286">
        <w:rPr>
          <w:rFonts w:ascii="Times New Roman" w:hAnsi="Times New Roman" w:cs="Times New Roman"/>
          <w:sz w:val="24"/>
          <w:szCs w:val="24"/>
          <w:lang w:val="en-US"/>
        </w:rPr>
        <w:t xml:space="preserve">, </w:t>
      </w:r>
      <w:r w:rsidRPr="003C6D1B">
        <w:rPr>
          <w:rFonts w:ascii="Times New Roman" w:hAnsi="Times New Roman" w:cs="Times New Roman"/>
          <w:i/>
          <w:sz w:val="24"/>
          <w:szCs w:val="24"/>
          <w:lang w:val="en-US"/>
        </w:rPr>
        <w:t>13</w:t>
      </w:r>
      <w:r w:rsidRPr="00621286">
        <w:rPr>
          <w:rFonts w:ascii="Times New Roman" w:hAnsi="Times New Roman" w:cs="Times New Roman"/>
          <w:sz w:val="24"/>
          <w:szCs w:val="24"/>
          <w:lang w:val="en-US"/>
        </w:rPr>
        <w:t>, 23–30</w:t>
      </w:r>
    </w:p>
    <w:p w14:paraId="1105BD17" w14:textId="4EF4301B" w:rsidR="00621286" w:rsidRPr="00A862E2" w:rsidRDefault="00621286" w:rsidP="00621286">
      <w:pPr>
        <w:spacing w:line="480" w:lineRule="exact"/>
        <w:rPr>
          <w:rFonts w:ascii="Times New Roman" w:hAnsi="Times New Roman" w:cs="Times New Roman"/>
          <w:sz w:val="24"/>
          <w:szCs w:val="24"/>
          <w:lang w:val="en-US"/>
        </w:rPr>
      </w:pPr>
      <w:r w:rsidRPr="00621286">
        <w:rPr>
          <w:rFonts w:ascii="Times New Roman" w:hAnsi="Times New Roman" w:cs="Times New Roman"/>
          <w:sz w:val="24"/>
          <w:szCs w:val="24"/>
          <w:lang w:val="en-US"/>
        </w:rPr>
        <w:t>Crandall, C. S., Eshleman, A., &amp; O’Brien, L. (2002). Social norms and the expression and</w:t>
      </w:r>
      <w:r w:rsidR="003C6D1B">
        <w:rPr>
          <w:rFonts w:ascii="Times New Roman" w:hAnsi="Times New Roman" w:cs="Times New Roman"/>
          <w:sz w:val="24"/>
          <w:szCs w:val="24"/>
          <w:lang w:val="en-US"/>
        </w:rPr>
        <w:t xml:space="preserve"> </w:t>
      </w:r>
      <w:r w:rsidRPr="00621286">
        <w:rPr>
          <w:rFonts w:ascii="Times New Roman" w:hAnsi="Times New Roman" w:cs="Times New Roman"/>
          <w:sz w:val="24"/>
          <w:szCs w:val="24"/>
          <w:lang w:val="en-US"/>
        </w:rPr>
        <w:t xml:space="preserve">suppression of prejudice: The struggle for internalization. </w:t>
      </w:r>
      <w:r w:rsidRPr="00621286">
        <w:rPr>
          <w:rFonts w:ascii="Times New Roman" w:hAnsi="Times New Roman" w:cs="Times New Roman"/>
          <w:i/>
          <w:sz w:val="24"/>
          <w:szCs w:val="24"/>
          <w:lang w:val="en-US"/>
        </w:rPr>
        <w:t>Journal of Personality and</w:t>
      </w:r>
      <w:r w:rsidR="003C6D1B">
        <w:rPr>
          <w:rFonts w:ascii="Times New Roman" w:hAnsi="Times New Roman" w:cs="Times New Roman"/>
          <w:i/>
          <w:sz w:val="24"/>
          <w:szCs w:val="24"/>
          <w:lang w:val="en-US"/>
        </w:rPr>
        <w:t xml:space="preserve"> </w:t>
      </w:r>
      <w:r w:rsidRPr="00621286">
        <w:rPr>
          <w:rFonts w:ascii="Times New Roman" w:hAnsi="Times New Roman" w:cs="Times New Roman"/>
          <w:i/>
          <w:sz w:val="24"/>
          <w:szCs w:val="24"/>
          <w:lang w:val="en-US"/>
        </w:rPr>
        <w:t>Social Psychology</w:t>
      </w:r>
      <w:r w:rsidRPr="00621286">
        <w:rPr>
          <w:rFonts w:ascii="Times New Roman" w:hAnsi="Times New Roman" w:cs="Times New Roman"/>
          <w:sz w:val="24"/>
          <w:szCs w:val="24"/>
          <w:lang w:val="en-US"/>
        </w:rPr>
        <w:t xml:space="preserve">, </w:t>
      </w:r>
      <w:r w:rsidRPr="00621286">
        <w:rPr>
          <w:rFonts w:ascii="Times New Roman" w:hAnsi="Times New Roman" w:cs="Times New Roman"/>
          <w:i/>
          <w:sz w:val="24"/>
          <w:szCs w:val="24"/>
          <w:lang w:val="en-US"/>
        </w:rPr>
        <w:t>82</w:t>
      </w:r>
      <w:r w:rsidRPr="00621286">
        <w:rPr>
          <w:rFonts w:ascii="Times New Roman" w:hAnsi="Times New Roman" w:cs="Times New Roman"/>
          <w:sz w:val="24"/>
          <w:szCs w:val="24"/>
          <w:lang w:val="en-US"/>
        </w:rPr>
        <w:t>, 359-378.</w:t>
      </w:r>
    </w:p>
    <w:p w14:paraId="1C3E38B1" w14:textId="77777777" w:rsidR="00FB3376" w:rsidRDefault="00FB3376" w:rsidP="00E10886">
      <w:pPr>
        <w:spacing w:line="480" w:lineRule="exact"/>
        <w:rPr>
          <w:rFonts w:ascii="Times New Roman" w:hAnsi="Times New Roman" w:cs="Times New Roman"/>
          <w:sz w:val="24"/>
          <w:szCs w:val="24"/>
          <w:lang w:val="en-US"/>
        </w:rPr>
      </w:pPr>
    </w:p>
    <w:p w14:paraId="0F85EFAC" w14:textId="6AD1A84D" w:rsidR="00D2110D" w:rsidRDefault="00D2110D" w:rsidP="00FB3376">
      <w:pPr>
        <w:spacing w:line="480" w:lineRule="exact"/>
        <w:rPr>
          <w:rFonts w:ascii="Times New Roman" w:hAnsi="Times New Roman" w:cs="Times New Roman"/>
          <w:sz w:val="24"/>
          <w:szCs w:val="24"/>
          <w:lang w:val="en-US"/>
        </w:rPr>
      </w:pPr>
      <w:r w:rsidRPr="00D2110D">
        <w:rPr>
          <w:rFonts w:ascii="Times New Roman" w:hAnsi="Times New Roman" w:cs="Times New Roman"/>
          <w:sz w:val="24"/>
          <w:szCs w:val="24"/>
          <w:lang w:val="en-US"/>
        </w:rPr>
        <w:lastRenderedPageBreak/>
        <w:t>David, B., &amp; Turner, J. C. (1996). Studies in self</w:t>
      </w:r>
      <w:r w:rsidRPr="00D2110D">
        <w:rPr>
          <w:rFonts w:ascii="Cambria Math" w:hAnsi="Cambria Math" w:cs="Cambria Math"/>
          <w:sz w:val="24"/>
          <w:szCs w:val="24"/>
          <w:lang w:val="en-US"/>
        </w:rPr>
        <w:t>‐</w:t>
      </w:r>
      <w:r w:rsidRPr="00D2110D">
        <w:rPr>
          <w:rFonts w:ascii="Times New Roman" w:hAnsi="Times New Roman" w:cs="Times New Roman"/>
          <w:sz w:val="24"/>
          <w:szCs w:val="24"/>
          <w:lang w:val="en-US"/>
        </w:rPr>
        <w:t>categorization and minority conversion: Is being a member of the out</w:t>
      </w:r>
      <w:r w:rsidRPr="00D2110D">
        <w:rPr>
          <w:rFonts w:ascii="Cambria Math" w:hAnsi="Cambria Math" w:cs="Cambria Math"/>
          <w:sz w:val="24"/>
          <w:szCs w:val="24"/>
          <w:lang w:val="en-US"/>
        </w:rPr>
        <w:t>‐</w:t>
      </w:r>
      <w:r w:rsidRPr="00D2110D">
        <w:rPr>
          <w:rFonts w:ascii="Times New Roman" w:hAnsi="Times New Roman" w:cs="Times New Roman"/>
          <w:sz w:val="24"/>
          <w:szCs w:val="24"/>
          <w:lang w:val="en-US"/>
        </w:rPr>
        <w:t xml:space="preserve">group an advantage?. </w:t>
      </w:r>
      <w:r w:rsidRPr="00D2110D">
        <w:rPr>
          <w:rFonts w:ascii="Times New Roman" w:hAnsi="Times New Roman" w:cs="Times New Roman"/>
          <w:i/>
          <w:sz w:val="24"/>
          <w:szCs w:val="24"/>
          <w:lang w:val="en-US"/>
        </w:rPr>
        <w:t>British Journal of Social Psychology</w:t>
      </w:r>
      <w:r w:rsidRPr="00D2110D">
        <w:rPr>
          <w:rFonts w:ascii="Times New Roman" w:hAnsi="Times New Roman" w:cs="Times New Roman"/>
          <w:sz w:val="24"/>
          <w:szCs w:val="24"/>
          <w:lang w:val="en-US"/>
        </w:rPr>
        <w:t xml:space="preserve">, </w:t>
      </w:r>
      <w:r w:rsidRPr="00D2110D">
        <w:rPr>
          <w:rFonts w:ascii="Times New Roman" w:hAnsi="Times New Roman" w:cs="Times New Roman"/>
          <w:i/>
          <w:sz w:val="24"/>
          <w:szCs w:val="24"/>
          <w:lang w:val="en-US"/>
        </w:rPr>
        <w:t>35</w:t>
      </w:r>
      <w:r w:rsidRPr="00D2110D">
        <w:rPr>
          <w:rFonts w:ascii="Times New Roman" w:hAnsi="Times New Roman" w:cs="Times New Roman"/>
          <w:sz w:val="24"/>
          <w:szCs w:val="24"/>
          <w:lang w:val="en-US"/>
        </w:rPr>
        <w:t>, 179-199.</w:t>
      </w:r>
    </w:p>
    <w:p w14:paraId="4724EC30" w14:textId="08CD5FCA" w:rsidR="009653D1" w:rsidRDefault="009653D1" w:rsidP="00E10886">
      <w:pPr>
        <w:spacing w:line="480" w:lineRule="exact"/>
        <w:rPr>
          <w:rFonts w:ascii="Times New Roman" w:hAnsi="Times New Roman" w:cs="Times New Roman"/>
          <w:sz w:val="24"/>
          <w:szCs w:val="24"/>
          <w:lang w:val="en-US"/>
        </w:rPr>
      </w:pPr>
      <w:r w:rsidRPr="009653D1">
        <w:rPr>
          <w:rFonts w:ascii="Times New Roman" w:hAnsi="Times New Roman" w:cs="Times New Roman"/>
          <w:sz w:val="24"/>
          <w:szCs w:val="24"/>
          <w:lang w:val="en-US"/>
        </w:rPr>
        <w:t xml:space="preserve">Green, S., Gregory, C., Reeves, M., Cowan, J. K., Demetriou, O., Koch, I., ... &amp; Açiksöz, S. C. (2016). Brexit Referendum: first reactions from anthropology. </w:t>
      </w:r>
      <w:r w:rsidRPr="009653D1">
        <w:rPr>
          <w:rFonts w:ascii="Times New Roman" w:hAnsi="Times New Roman" w:cs="Times New Roman"/>
          <w:i/>
          <w:sz w:val="24"/>
          <w:szCs w:val="24"/>
          <w:lang w:val="en-US"/>
        </w:rPr>
        <w:t>Social Anthropology</w:t>
      </w:r>
      <w:r w:rsidRPr="009653D1">
        <w:rPr>
          <w:rFonts w:ascii="Times New Roman" w:hAnsi="Times New Roman" w:cs="Times New Roman"/>
          <w:sz w:val="24"/>
          <w:szCs w:val="24"/>
          <w:lang w:val="en-US"/>
        </w:rPr>
        <w:t xml:space="preserve">, </w:t>
      </w:r>
      <w:r w:rsidRPr="009653D1">
        <w:rPr>
          <w:rFonts w:ascii="Times New Roman" w:hAnsi="Times New Roman" w:cs="Times New Roman"/>
          <w:i/>
          <w:sz w:val="24"/>
          <w:szCs w:val="24"/>
          <w:lang w:val="en-US"/>
        </w:rPr>
        <w:t>24</w:t>
      </w:r>
      <w:r w:rsidRPr="009653D1">
        <w:rPr>
          <w:rFonts w:ascii="Times New Roman" w:hAnsi="Times New Roman" w:cs="Times New Roman"/>
          <w:sz w:val="24"/>
          <w:szCs w:val="24"/>
          <w:lang w:val="en-US"/>
        </w:rPr>
        <w:t>, 478-502.</w:t>
      </w:r>
    </w:p>
    <w:p w14:paraId="3D9CECC7" w14:textId="24768016" w:rsidR="00641605" w:rsidRPr="00525753" w:rsidRDefault="00641605" w:rsidP="00E10886">
      <w:pPr>
        <w:spacing w:line="480" w:lineRule="exact"/>
        <w:rPr>
          <w:rFonts w:ascii="Times New Roman" w:hAnsi="Times New Roman" w:cs="Times New Roman"/>
          <w:sz w:val="24"/>
          <w:szCs w:val="24"/>
          <w:lang w:val="en-US"/>
        </w:rPr>
      </w:pPr>
      <w:r w:rsidRPr="00FD2C16">
        <w:rPr>
          <w:rFonts w:ascii="Times New Roman" w:hAnsi="Times New Roman" w:cs="Times New Roman"/>
          <w:sz w:val="24"/>
          <w:szCs w:val="24"/>
          <w:lang w:val="en-US"/>
        </w:rPr>
        <w:t xml:space="preserve">Hamilo, M. (2015). </w:t>
      </w:r>
      <w:r w:rsidRPr="00641605">
        <w:rPr>
          <w:rFonts w:ascii="Times New Roman" w:hAnsi="Times New Roman" w:cs="Times New Roman"/>
          <w:sz w:val="24"/>
          <w:szCs w:val="24"/>
        </w:rPr>
        <w:t xml:space="preserve">Punavihreä kupla: perussuomalaiset ja media. </w:t>
      </w:r>
      <w:r w:rsidRPr="00641605">
        <w:rPr>
          <w:rFonts w:ascii="Times New Roman" w:hAnsi="Times New Roman" w:cs="Times New Roman"/>
          <w:sz w:val="24"/>
          <w:szCs w:val="24"/>
          <w:lang w:val="en-US"/>
        </w:rPr>
        <w:t>[“Red-green bubble: the true Finns and the Media”]. Helsinki: Suomen Perusta, 2015.</w:t>
      </w:r>
    </w:p>
    <w:p w14:paraId="79E3D1FC" w14:textId="77777777" w:rsidR="00330BD4" w:rsidRDefault="00330BD4" w:rsidP="0088598A">
      <w:pPr>
        <w:spacing w:line="480" w:lineRule="exact"/>
        <w:rPr>
          <w:rFonts w:ascii="Times New Roman" w:hAnsi="Times New Roman" w:cs="Times New Roman"/>
          <w:sz w:val="24"/>
          <w:szCs w:val="24"/>
          <w:lang w:val="en-US"/>
        </w:rPr>
      </w:pPr>
      <w:r w:rsidRPr="00330BD4">
        <w:rPr>
          <w:rFonts w:ascii="Times New Roman" w:hAnsi="Times New Roman" w:cs="Times New Roman"/>
          <w:sz w:val="24"/>
          <w:szCs w:val="24"/>
          <w:lang w:val="en-US"/>
        </w:rPr>
        <w:t>Henry, P. J. (2008). College sophomores in the laboratory redux: Influences of a narrow data base on social psychology’s view</w:t>
      </w:r>
      <w:r>
        <w:rPr>
          <w:rFonts w:ascii="Times New Roman" w:hAnsi="Times New Roman" w:cs="Times New Roman"/>
          <w:sz w:val="24"/>
          <w:szCs w:val="24"/>
          <w:lang w:val="en-US"/>
        </w:rPr>
        <w:t xml:space="preserve"> </w:t>
      </w:r>
      <w:r w:rsidRPr="00330BD4">
        <w:rPr>
          <w:rFonts w:ascii="Times New Roman" w:hAnsi="Times New Roman" w:cs="Times New Roman"/>
          <w:sz w:val="24"/>
          <w:szCs w:val="24"/>
          <w:lang w:val="en-US"/>
        </w:rPr>
        <w:t xml:space="preserve">of the nature of prejudice. </w:t>
      </w:r>
      <w:r w:rsidRPr="006054D1">
        <w:rPr>
          <w:rFonts w:ascii="Times New Roman" w:hAnsi="Times New Roman" w:cs="Times New Roman"/>
          <w:i/>
          <w:sz w:val="24"/>
          <w:szCs w:val="24"/>
          <w:lang w:val="en-US"/>
        </w:rPr>
        <w:t>Psychological Inquiry</w:t>
      </w:r>
      <w:r w:rsidRPr="00330BD4">
        <w:rPr>
          <w:rFonts w:ascii="Times New Roman" w:hAnsi="Times New Roman" w:cs="Times New Roman"/>
          <w:sz w:val="24"/>
          <w:szCs w:val="24"/>
          <w:lang w:val="en-US"/>
        </w:rPr>
        <w:t xml:space="preserve">, </w:t>
      </w:r>
      <w:r w:rsidRPr="006054D1">
        <w:rPr>
          <w:rFonts w:ascii="Times New Roman" w:hAnsi="Times New Roman" w:cs="Times New Roman"/>
          <w:i/>
          <w:sz w:val="24"/>
          <w:szCs w:val="24"/>
          <w:lang w:val="en-US"/>
        </w:rPr>
        <w:t>19</w:t>
      </w:r>
      <w:r w:rsidRPr="00330BD4">
        <w:rPr>
          <w:rFonts w:ascii="Times New Roman" w:hAnsi="Times New Roman" w:cs="Times New Roman"/>
          <w:sz w:val="24"/>
          <w:szCs w:val="24"/>
          <w:lang w:val="en-US"/>
        </w:rPr>
        <w:t>, 49–71.</w:t>
      </w:r>
    </w:p>
    <w:p w14:paraId="1C187778" w14:textId="79ED5BAA" w:rsidR="00D2110D" w:rsidRDefault="00D2110D" w:rsidP="005C3E0C">
      <w:pPr>
        <w:spacing w:line="480" w:lineRule="exact"/>
        <w:rPr>
          <w:rFonts w:ascii="Times New Roman" w:hAnsi="Times New Roman" w:cs="Times New Roman"/>
          <w:sz w:val="24"/>
          <w:szCs w:val="24"/>
          <w:lang w:val="en-US"/>
        </w:rPr>
      </w:pPr>
      <w:r w:rsidRPr="00D2110D">
        <w:rPr>
          <w:rFonts w:ascii="Times New Roman" w:hAnsi="Times New Roman" w:cs="Times New Roman"/>
          <w:sz w:val="24"/>
          <w:szCs w:val="24"/>
          <w:lang w:val="en-US"/>
        </w:rPr>
        <w:t xml:space="preserve">Hogg, M. A., Turner, J. C., &amp; Davidson, B. (1990). Polarized norms and social frames of reference: A test of the self-categorization theory of group polarization. </w:t>
      </w:r>
      <w:r w:rsidRPr="00D2110D">
        <w:rPr>
          <w:rFonts w:ascii="Times New Roman" w:hAnsi="Times New Roman" w:cs="Times New Roman"/>
          <w:i/>
          <w:sz w:val="24"/>
          <w:szCs w:val="24"/>
          <w:lang w:val="en-US"/>
        </w:rPr>
        <w:t>Basic and Applied Social Psychology</w:t>
      </w:r>
      <w:r w:rsidRPr="00D2110D">
        <w:rPr>
          <w:rFonts w:ascii="Times New Roman" w:hAnsi="Times New Roman" w:cs="Times New Roman"/>
          <w:sz w:val="24"/>
          <w:szCs w:val="24"/>
          <w:lang w:val="en-US"/>
        </w:rPr>
        <w:t xml:space="preserve">, </w:t>
      </w:r>
      <w:r w:rsidRPr="00D2110D">
        <w:rPr>
          <w:rFonts w:ascii="Times New Roman" w:hAnsi="Times New Roman" w:cs="Times New Roman"/>
          <w:i/>
          <w:sz w:val="24"/>
          <w:szCs w:val="24"/>
          <w:lang w:val="en-US"/>
        </w:rPr>
        <w:t>11</w:t>
      </w:r>
      <w:r w:rsidRPr="00D2110D">
        <w:rPr>
          <w:rFonts w:ascii="Times New Roman" w:hAnsi="Times New Roman" w:cs="Times New Roman"/>
          <w:sz w:val="24"/>
          <w:szCs w:val="24"/>
          <w:lang w:val="en-US"/>
        </w:rPr>
        <w:t>, 77-100.</w:t>
      </w:r>
    </w:p>
    <w:p w14:paraId="4C0B9437" w14:textId="22B5DA69" w:rsidR="00621286" w:rsidRDefault="00621286" w:rsidP="005C3E0C">
      <w:pPr>
        <w:spacing w:line="480" w:lineRule="exact"/>
        <w:rPr>
          <w:rFonts w:ascii="Times New Roman" w:hAnsi="Times New Roman" w:cs="Times New Roman"/>
          <w:sz w:val="24"/>
          <w:szCs w:val="24"/>
          <w:lang w:val="en-US"/>
        </w:rPr>
      </w:pPr>
      <w:r w:rsidRPr="00621286">
        <w:rPr>
          <w:rFonts w:ascii="Times New Roman" w:hAnsi="Times New Roman" w:cs="Times New Roman"/>
          <w:sz w:val="24"/>
          <w:szCs w:val="24"/>
          <w:lang w:val="en-US"/>
        </w:rPr>
        <w:t xml:space="preserve">Keskinen, S. (2016). From welfare nationalism to welfare chauvinism: Economic rhetoric, the welfare state and changing asylum policies in Finland. </w:t>
      </w:r>
      <w:r w:rsidRPr="00621286">
        <w:rPr>
          <w:rFonts w:ascii="Times New Roman" w:hAnsi="Times New Roman" w:cs="Times New Roman"/>
          <w:i/>
          <w:sz w:val="24"/>
          <w:szCs w:val="24"/>
          <w:lang w:val="en-US"/>
        </w:rPr>
        <w:t>Critical Social Policy</w:t>
      </w:r>
      <w:r w:rsidRPr="00621286">
        <w:rPr>
          <w:rFonts w:ascii="Times New Roman" w:hAnsi="Times New Roman" w:cs="Times New Roman"/>
          <w:sz w:val="24"/>
          <w:szCs w:val="24"/>
          <w:lang w:val="en-US"/>
        </w:rPr>
        <w:t xml:space="preserve">, </w:t>
      </w:r>
      <w:r w:rsidRPr="00621286">
        <w:rPr>
          <w:rFonts w:ascii="Times New Roman" w:hAnsi="Times New Roman" w:cs="Times New Roman"/>
          <w:i/>
          <w:sz w:val="24"/>
          <w:szCs w:val="24"/>
          <w:lang w:val="en-US"/>
        </w:rPr>
        <w:t>36</w:t>
      </w:r>
      <w:r w:rsidRPr="00621286">
        <w:rPr>
          <w:rFonts w:ascii="Times New Roman" w:hAnsi="Times New Roman" w:cs="Times New Roman"/>
          <w:sz w:val="24"/>
          <w:szCs w:val="24"/>
          <w:lang w:val="en-US"/>
        </w:rPr>
        <w:t>, 352-370.</w:t>
      </w:r>
    </w:p>
    <w:p w14:paraId="6A176767" w14:textId="77777777" w:rsidR="005C3E0C" w:rsidRDefault="005C3E0C" w:rsidP="005C3E0C">
      <w:pPr>
        <w:spacing w:line="480" w:lineRule="exact"/>
        <w:rPr>
          <w:rFonts w:ascii="Times New Roman" w:hAnsi="Times New Roman" w:cs="Times New Roman"/>
          <w:sz w:val="24"/>
          <w:szCs w:val="24"/>
          <w:lang w:val="en-US"/>
        </w:rPr>
      </w:pPr>
      <w:r w:rsidRPr="00763B52">
        <w:rPr>
          <w:rFonts w:ascii="Times New Roman" w:hAnsi="Times New Roman" w:cs="Times New Roman"/>
          <w:sz w:val="24"/>
          <w:szCs w:val="24"/>
          <w:lang w:val="en-US"/>
        </w:rPr>
        <w:t xml:space="preserve">Levitan, L. C., &amp; Verhulst, B. (2016). </w:t>
      </w:r>
      <w:r w:rsidRPr="002636BE">
        <w:rPr>
          <w:rFonts w:ascii="Times New Roman" w:hAnsi="Times New Roman" w:cs="Times New Roman"/>
          <w:sz w:val="24"/>
          <w:szCs w:val="24"/>
          <w:lang w:val="en-US"/>
        </w:rPr>
        <w:t xml:space="preserve">Conformity in groups: The effects of others’ views on expressed attitudes and attitude change. </w:t>
      </w:r>
      <w:r w:rsidRPr="005C3E0C">
        <w:rPr>
          <w:rFonts w:ascii="Times New Roman" w:hAnsi="Times New Roman" w:cs="Times New Roman"/>
          <w:i/>
          <w:sz w:val="24"/>
          <w:szCs w:val="24"/>
          <w:lang w:val="en-US"/>
        </w:rPr>
        <w:t>Political Behavior</w:t>
      </w:r>
      <w:r w:rsidRPr="002636BE">
        <w:rPr>
          <w:rFonts w:ascii="Times New Roman" w:hAnsi="Times New Roman" w:cs="Times New Roman"/>
          <w:sz w:val="24"/>
          <w:szCs w:val="24"/>
          <w:lang w:val="en-US"/>
        </w:rPr>
        <w:t xml:space="preserve">, </w:t>
      </w:r>
      <w:r w:rsidRPr="005C3E0C">
        <w:rPr>
          <w:rFonts w:ascii="Times New Roman" w:hAnsi="Times New Roman" w:cs="Times New Roman"/>
          <w:i/>
          <w:sz w:val="24"/>
          <w:szCs w:val="24"/>
          <w:lang w:val="en-US"/>
        </w:rPr>
        <w:t>38</w:t>
      </w:r>
      <w:r w:rsidRPr="002636BE">
        <w:rPr>
          <w:rFonts w:ascii="Times New Roman" w:hAnsi="Times New Roman" w:cs="Times New Roman"/>
          <w:sz w:val="24"/>
          <w:szCs w:val="24"/>
          <w:lang w:val="en-US"/>
        </w:rPr>
        <w:t>, 277-315.</w:t>
      </w:r>
    </w:p>
    <w:p w14:paraId="6A0D8C1F" w14:textId="77777777" w:rsidR="009501F7" w:rsidRDefault="009501F7" w:rsidP="00FB3376">
      <w:pPr>
        <w:spacing w:line="480" w:lineRule="exact"/>
        <w:rPr>
          <w:rFonts w:ascii="Times New Roman" w:hAnsi="Times New Roman" w:cs="Times New Roman"/>
          <w:sz w:val="24"/>
          <w:szCs w:val="24"/>
          <w:lang w:val="en-US"/>
        </w:rPr>
      </w:pPr>
      <w:r w:rsidRPr="00056669">
        <w:rPr>
          <w:rFonts w:ascii="Times New Roman" w:hAnsi="Times New Roman" w:cs="Times New Roman"/>
          <w:sz w:val="24"/>
          <w:szCs w:val="24"/>
          <w:lang w:val="en-US"/>
        </w:rPr>
        <w:t xml:space="preserve">Liu, J. H., &amp; Hilton, D. J. (2005). </w:t>
      </w:r>
      <w:r w:rsidRPr="001051E9">
        <w:rPr>
          <w:rFonts w:ascii="Times New Roman" w:hAnsi="Times New Roman" w:cs="Times New Roman"/>
          <w:sz w:val="24"/>
          <w:szCs w:val="24"/>
          <w:lang w:val="en-US"/>
        </w:rPr>
        <w:t xml:space="preserve">How the past weighs on the present: Social representations of history and their role in identity politics. </w:t>
      </w:r>
      <w:r w:rsidRPr="00056669">
        <w:rPr>
          <w:rFonts w:ascii="Times New Roman" w:hAnsi="Times New Roman" w:cs="Times New Roman"/>
          <w:i/>
          <w:sz w:val="24"/>
          <w:szCs w:val="24"/>
          <w:lang w:val="en-US"/>
        </w:rPr>
        <w:t>British Journal of Social Psychology</w:t>
      </w:r>
      <w:r w:rsidRPr="001051E9">
        <w:rPr>
          <w:rFonts w:ascii="Times New Roman" w:hAnsi="Times New Roman" w:cs="Times New Roman"/>
          <w:sz w:val="24"/>
          <w:szCs w:val="24"/>
          <w:lang w:val="en-US"/>
        </w:rPr>
        <w:t xml:space="preserve">, </w:t>
      </w:r>
      <w:r w:rsidRPr="00056669">
        <w:rPr>
          <w:rFonts w:ascii="Times New Roman" w:hAnsi="Times New Roman" w:cs="Times New Roman"/>
          <w:i/>
          <w:sz w:val="24"/>
          <w:szCs w:val="24"/>
          <w:lang w:val="en-US"/>
        </w:rPr>
        <w:t>44</w:t>
      </w:r>
      <w:r w:rsidRPr="001051E9">
        <w:rPr>
          <w:rFonts w:ascii="Times New Roman" w:hAnsi="Times New Roman" w:cs="Times New Roman"/>
          <w:sz w:val="24"/>
          <w:szCs w:val="24"/>
          <w:lang w:val="en-US"/>
        </w:rPr>
        <w:t>, 537-556.</w:t>
      </w:r>
    </w:p>
    <w:p w14:paraId="2D305F0F" w14:textId="10F09230" w:rsidR="000710FC" w:rsidRDefault="009501F7" w:rsidP="00FB3376">
      <w:pPr>
        <w:spacing w:line="480" w:lineRule="exact"/>
        <w:rPr>
          <w:rFonts w:ascii="Times New Roman" w:hAnsi="Times New Roman" w:cs="Times New Roman"/>
          <w:sz w:val="24"/>
          <w:szCs w:val="24"/>
          <w:lang w:val="en-US"/>
        </w:rPr>
      </w:pPr>
      <w:r w:rsidRPr="00A549C9">
        <w:rPr>
          <w:rFonts w:ascii="Times New Roman" w:hAnsi="Times New Roman" w:cs="Times New Roman"/>
          <w:sz w:val="24"/>
          <w:szCs w:val="24"/>
          <w:lang w:val="en-US"/>
        </w:rPr>
        <w:t xml:space="preserve">Mudde, C. 2014. The far right and the European elections. </w:t>
      </w:r>
      <w:r w:rsidRPr="00056669">
        <w:rPr>
          <w:rFonts w:ascii="Times New Roman" w:hAnsi="Times New Roman" w:cs="Times New Roman"/>
          <w:i/>
          <w:sz w:val="24"/>
          <w:szCs w:val="24"/>
          <w:lang w:val="en-US"/>
        </w:rPr>
        <w:t>Current History</w:t>
      </w:r>
      <w:r w:rsidRPr="00A549C9">
        <w:rPr>
          <w:rFonts w:ascii="Times New Roman" w:hAnsi="Times New Roman" w:cs="Times New Roman"/>
          <w:sz w:val="24"/>
          <w:szCs w:val="24"/>
          <w:lang w:val="en-US"/>
        </w:rPr>
        <w:t xml:space="preserve">, </w:t>
      </w:r>
      <w:r w:rsidRPr="00056669">
        <w:rPr>
          <w:rFonts w:ascii="Times New Roman" w:hAnsi="Times New Roman" w:cs="Times New Roman"/>
          <w:i/>
          <w:sz w:val="24"/>
          <w:szCs w:val="24"/>
          <w:lang w:val="en-US"/>
        </w:rPr>
        <w:t>113</w:t>
      </w:r>
      <w:r w:rsidRPr="00A549C9">
        <w:rPr>
          <w:rFonts w:ascii="Times New Roman" w:hAnsi="Times New Roman" w:cs="Times New Roman"/>
          <w:sz w:val="24"/>
          <w:szCs w:val="24"/>
          <w:lang w:val="en-US"/>
        </w:rPr>
        <w:t>, 98–103.</w:t>
      </w:r>
    </w:p>
    <w:p w14:paraId="4C25FF91" w14:textId="69E9050B" w:rsidR="00FB3376" w:rsidRDefault="00FB3376" w:rsidP="00FB3376">
      <w:pPr>
        <w:spacing w:line="480" w:lineRule="exact"/>
        <w:rPr>
          <w:rFonts w:ascii="Times New Roman" w:hAnsi="Times New Roman" w:cs="Times New Roman"/>
          <w:sz w:val="24"/>
          <w:szCs w:val="24"/>
          <w:lang w:val="en-US"/>
        </w:rPr>
      </w:pPr>
      <w:r w:rsidRPr="00FB3376">
        <w:rPr>
          <w:rFonts w:ascii="Times New Roman" w:hAnsi="Times New Roman" w:cs="Times New Roman"/>
          <w:sz w:val="24"/>
          <w:szCs w:val="24"/>
          <w:lang w:val="en-US"/>
        </w:rPr>
        <w:t xml:space="preserve">Taber, C. S., &amp; Lodge, M. (2006). Motivated skepticism in the evaluation of political beliefs. </w:t>
      </w:r>
      <w:r w:rsidRPr="00FB3376">
        <w:rPr>
          <w:rFonts w:ascii="Times New Roman" w:hAnsi="Times New Roman" w:cs="Times New Roman"/>
          <w:i/>
          <w:sz w:val="24"/>
          <w:szCs w:val="24"/>
          <w:lang w:val="en-US"/>
        </w:rPr>
        <w:t>American Journal of Political Science</w:t>
      </w:r>
      <w:r w:rsidRPr="00FB3376">
        <w:rPr>
          <w:rFonts w:ascii="Times New Roman" w:hAnsi="Times New Roman" w:cs="Times New Roman"/>
          <w:sz w:val="24"/>
          <w:szCs w:val="24"/>
          <w:lang w:val="en-US"/>
        </w:rPr>
        <w:t xml:space="preserve">, </w:t>
      </w:r>
      <w:r w:rsidRPr="00FB3376">
        <w:rPr>
          <w:rFonts w:ascii="Times New Roman" w:hAnsi="Times New Roman" w:cs="Times New Roman"/>
          <w:i/>
          <w:sz w:val="24"/>
          <w:szCs w:val="24"/>
          <w:lang w:val="en-US"/>
        </w:rPr>
        <w:t>50</w:t>
      </w:r>
      <w:r w:rsidRPr="00FB3376">
        <w:rPr>
          <w:rFonts w:ascii="Times New Roman" w:hAnsi="Times New Roman" w:cs="Times New Roman"/>
          <w:sz w:val="24"/>
          <w:szCs w:val="24"/>
          <w:lang w:val="en-US"/>
        </w:rPr>
        <w:t>, 755–769.</w:t>
      </w:r>
    </w:p>
    <w:p w14:paraId="06757570" w14:textId="1E65E9DA" w:rsidR="00BF6101" w:rsidRDefault="00BF6101" w:rsidP="00E10886">
      <w:pPr>
        <w:spacing w:line="480" w:lineRule="exact"/>
        <w:rPr>
          <w:rFonts w:ascii="Times New Roman" w:hAnsi="Times New Roman" w:cs="Times New Roman"/>
          <w:sz w:val="24"/>
          <w:szCs w:val="24"/>
          <w:lang w:val="en-US"/>
        </w:rPr>
      </w:pPr>
      <w:r w:rsidRPr="00BF6101">
        <w:rPr>
          <w:rFonts w:ascii="Times New Roman" w:hAnsi="Times New Roman" w:cs="Times New Roman"/>
          <w:sz w:val="24"/>
          <w:szCs w:val="24"/>
          <w:lang w:val="en-US"/>
        </w:rPr>
        <w:t xml:space="preserve">Van Spanje, J. (2011). The </w:t>
      </w:r>
      <w:r>
        <w:rPr>
          <w:rFonts w:ascii="Times New Roman" w:hAnsi="Times New Roman" w:cs="Times New Roman"/>
          <w:sz w:val="24"/>
          <w:szCs w:val="24"/>
          <w:lang w:val="en-US"/>
        </w:rPr>
        <w:t>w</w:t>
      </w:r>
      <w:r w:rsidRPr="00BF6101">
        <w:rPr>
          <w:rFonts w:ascii="Times New Roman" w:hAnsi="Times New Roman" w:cs="Times New Roman"/>
          <w:sz w:val="24"/>
          <w:szCs w:val="24"/>
          <w:lang w:val="en-US"/>
        </w:rPr>
        <w:t xml:space="preserve">rong and the </w:t>
      </w:r>
      <w:r>
        <w:rPr>
          <w:rFonts w:ascii="Times New Roman" w:hAnsi="Times New Roman" w:cs="Times New Roman"/>
          <w:sz w:val="24"/>
          <w:szCs w:val="24"/>
          <w:lang w:val="en-US"/>
        </w:rPr>
        <w:t>r</w:t>
      </w:r>
      <w:r w:rsidRPr="00BF6101">
        <w:rPr>
          <w:rFonts w:ascii="Times New Roman" w:hAnsi="Times New Roman" w:cs="Times New Roman"/>
          <w:sz w:val="24"/>
          <w:szCs w:val="24"/>
          <w:lang w:val="en-US"/>
        </w:rPr>
        <w:t xml:space="preserve">ight: A </w:t>
      </w:r>
      <w:r>
        <w:rPr>
          <w:rFonts w:ascii="Times New Roman" w:hAnsi="Times New Roman" w:cs="Times New Roman"/>
          <w:sz w:val="24"/>
          <w:szCs w:val="24"/>
          <w:lang w:val="en-US"/>
        </w:rPr>
        <w:t>c</w:t>
      </w:r>
      <w:r w:rsidRPr="00BF6101">
        <w:rPr>
          <w:rFonts w:ascii="Times New Roman" w:hAnsi="Times New Roman" w:cs="Times New Roman"/>
          <w:sz w:val="24"/>
          <w:szCs w:val="24"/>
          <w:lang w:val="en-US"/>
        </w:rPr>
        <w:t xml:space="preserve">omparative </w:t>
      </w:r>
      <w:r>
        <w:rPr>
          <w:rFonts w:ascii="Times New Roman" w:hAnsi="Times New Roman" w:cs="Times New Roman"/>
          <w:sz w:val="24"/>
          <w:szCs w:val="24"/>
          <w:lang w:val="en-US"/>
        </w:rPr>
        <w:t>a</w:t>
      </w:r>
      <w:r w:rsidRPr="00BF6101">
        <w:rPr>
          <w:rFonts w:ascii="Times New Roman" w:hAnsi="Times New Roman" w:cs="Times New Roman"/>
          <w:sz w:val="24"/>
          <w:szCs w:val="24"/>
          <w:lang w:val="en-US"/>
        </w:rPr>
        <w:t>nalysis of ‘</w:t>
      </w:r>
      <w:r>
        <w:rPr>
          <w:rFonts w:ascii="Times New Roman" w:hAnsi="Times New Roman" w:cs="Times New Roman"/>
          <w:sz w:val="24"/>
          <w:szCs w:val="24"/>
          <w:lang w:val="en-US"/>
        </w:rPr>
        <w:t>a</w:t>
      </w:r>
      <w:r w:rsidRPr="00BF6101">
        <w:rPr>
          <w:rFonts w:ascii="Times New Roman" w:hAnsi="Times New Roman" w:cs="Times New Roman"/>
          <w:sz w:val="24"/>
          <w:szCs w:val="24"/>
          <w:lang w:val="en-US"/>
        </w:rPr>
        <w:t>nti</w:t>
      </w:r>
      <w:r w:rsidRPr="00BF6101">
        <w:rPr>
          <w:rFonts w:ascii="Cambria Math" w:hAnsi="Cambria Math" w:cs="Cambria Math"/>
          <w:sz w:val="24"/>
          <w:szCs w:val="24"/>
          <w:lang w:val="en-US"/>
        </w:rPr>
        <w:t>‐</w:t>
      </w:r>
      <w:r w:rsidR="002A285A">
        <w:rPr>
          <w:rFonts w:ascii="Times New Roman" w:hAnsi="Times New Roman" w:cs="Times New Roman"/>
          <w:sz w:val="24"/>
          <w:szCs w:val="24"/>
          <w:lang w:val="en-US"/>
        </w:rPr>
        <w:t>immigration</w:t>
      </w:r>
      <w:r w:rsidRPr="00BF6101">
        <w:rPr>
          <w:rFonts w:ascii="Times New Roman" w:hAnsi="Times New Roman" w:cs="Times New Roman"/>
          <w:sz w:val="24"/>
          <w:szCs w:val="24"/>
          <w:lang w:val="en-US"/>
        </w:rPr>
        <w:t>’and ‘</w:t>
      </w:r>
      <w:r>
        <w:rPr>
          <w:rFonts w:ascii="Times New Roman" w:hAnsi="Times New Roman" w:cs="Times New Roman"/>
          <w:sz w:val="24"/>
          <w:szCs w:val="24"/>
          <w:lang w:val="en-US"/>
        </w:rPr>
        <w:t>f</w:t>
      </w:r>
      <w:r w:rsidRPr="00BF6101">
        <w:rPr>
          <w:rFonts w:ascii="Times New Roman" w:hAnsi="Times New Roman" w:cs="Times New Roman"/>
          <w:sz w:val="24"/>
          <w:szCs w:val="24"/>
          <w:lang w:val="en-US"/>
        </w:rPr>
        <w:t xml:space="preserve">ar </w:t>
      </w:r>
      <w:r>
        <w:rPr>
          <w:rFonts w:ascii="Times New Roman" w:hAnsi="Times New Roman" w:cs="Times New Roman"/>
          <w:sz w:val="24"/>
          <w:szCs w:val="24"/>
          <w:lang w:val="en-US"/>
        </w:rPr>
        <w:t>r</w:t>
      </w:r>
      <w:r w:rsidRPr="00BF6101">
        <w:rPr>
          <w:rFonts w:ascii="Times New Roman" w:hAnsi="Times New Roman" w:cs="Times New Roman"/>
          <w:sz w:val="24"/>
          <w:szCs w:val="24"/>
          <w:lang w:val="en-US"/>
        </w:rPr>
        <w:t>ight’</w:t>
      </w:r>
      <w:r>
        <w:rPr>
          <w:rFonts w:ascii="Times New Roman" w:hAnsi="Times New Roman" w:cs="Times New Roman"/>
          <w:sz w:val="24"/>
          <w:szCs w:val="24"/>
          <w:lang w:val="en-US"/>
        </w:rPr>
        <w:t xml:space="preserve"> p</w:t>
      </w:r>
      <w:r w:rsidRPr="00BF6101">
        <w:rPr>
          <w:rFonts w:ascii="Times New Roman" w:hAnsi="Times New Roman" w:cs="Times New Roman"/>
          <w:sz w:val="24"/>
          <w:szCs w:val="24"/>
          <w:lang w:val="en-US"/>
        </w:rPr>
        <w:t xml:space="preserve">arties. </w:t>
      </w:r>
      <w:r w:rsidRPr="00BF6101">
        <w:rPr>
          <w:rFonts w:ascii="Times New Roman" w:hAnsi="Times New Roman" w:cs="Times New Roman"/>
          <w:i/>
          <w:sz w:val="24"/>
          <w:szCs w:val="24"/>
          <w:lang w:val="en-US"/>
        </w:rPr>
        <w:t>Government and Opposition</w:t>
      </w:r>
      <w:r w:rsidRPr="00BF6101">
        <w:rPr>
          <w:rFonts w:ascii="Times New Roman" w:hAnsi="Times New Roman" w:cs="Times New Roman"/>
          <w:sz w:val="24"/>
          <w:szCs w:val="24"/>
          <w:lang w:val="en-US"/>
        </w:rPr>
        <w:t xml:space="preserve">, </w:t>
      </w:r>
      <w:r w:rsidRPr="00BF6101">
        <w:rPr>
          <w:rFonts w:ascii="Times New Roman" w:hAnsi="Times New Roman" w:cs="Times New Roman"/>
          <w:i/>
          <w:sz w:val="24"/>
          <w:szCs w:val="24"/>
          <w:lang w:val="en-US"/>
        </w:rPr>
        <w:t>46</w:t>
      </w:r>
      <w:r w:rsidRPr="00BF6101">
        <w:rPr>
          <w:rFonts w:ascii="Times New Roman" w:hAnsi="Times New Roman" w:cs="Times New Roman"/>
          <w:sz w:val="24"/>
          <w:szCs w:val="24"/>
          <w:lang w:val="en-US"/>
        </w:rPr>
        <w:t>, 293-320.</w:t>
      </w:r>
    </w:p>
    <w:p w14:paraId="62C54A8C" w14:textId="41CFF4A3" w:rsidR="00F06C88" w:rsidRDefault="00F06C88" w:rsidP="0088598A">
      <w:pPr>
        <w:spacing w:line="480" w:lineRule="exact"/>
        <w:rPr>
          <w:rFonts w:ascii="Times New Roman" w:hAnsi="Times New Roman" w:cs="Times New Roman"/>
          <w:sz w:val="24"/>
          <w:szCs w:val="24"/>
          <w:lang w:val="en-US"/>
        </w:rPr>
      </w:pPr>
      <w:r w:rsidRPr="00F06C88">
        <w:rPr>
          <w:rFonts w:ascii="Times New Roman" w:hAnsi="Times New Roman" w:cs="Times New Roman"/>
          <w:sz w:val="24"/>
          <w:szCs w:val="24"/>
          <w:lang w:val="en-US"/>
        </w:rPr>
        <w:t xml:space="preserve">Vatanen, P. (2015, April 20). Vaaliasiantuntijat: Hallitus muodostuu kolmesta puolueesta, Perussuomalaiset mukana [”Political experts: Government will be formed with three parties, including Finns Party”]. Retrieved August 27, 2015 from </w:t>
      </w:r>
      <w:hyperlink r:id="rId8" w:history="1">
        <w:r w:rsidR="00A21355" w:rsidRPr="00040382">
          <w:rPr>
            <w:rStyle w:val="Hyperlink"/>
            <w:rFonts w:ascii="Times New Roman" w:hAnsi="Times New Roman" w:cs="Times New Roman"/>
            <w:sz w:val="24"/>
            <w:szCs w:val="24"/>
            <w:lang w:val="en-US"/>
          </w:rPr>
          <w:t>http://yle.fi/uutiset/vaaliasiantuntijat_hallitus_muodostuu_kolmesta_puolueesta_perussuomalaiset_mukana/7940360</w:t>
        </w:r>
      </w:hyperlink>
      <w:r w:rsidRPr="00F06C88">
        <w:rPr>
          <w:rFonts w:ascii="Times New Roman" w:hAnsi="Times New Roman" w:cs="Times New Roman"/>
          <w:sz w:val="24"/>
          <w:szCs w:val="24"/>
          <w:lang w:val="en-US"/>
        </w:rPr>
        <w:t>.</w:t>
      </w:r>
    </w:p>
    <w:p w14:paraId="45C9BFB1" w14:textId="77777777" w:rsidR="001162D7" w:rsidRDefault="001162D7" w:rsidP="0088598A">
      <w:pPr>
        <w:spacing w:line="480" w:lineRule="exact"/>
        <w:rPr>
          <w:rFonts w:ascii="Times New Roman" w:hAnsi="Times New Roman" w:cs="Times New Roman"/>
          <w:sz w:val="24"/>
          <w:szCs w:val="24"/>
        </w:rPr>
      </w:pPr>
      <w:r w:rsidRPr="001162D7">
        <w:rPr>
          <w:rFonts w:ascii="Times New Roman" w:hAnsi="Times New Roman" w:cs="Times New Roman"/>
          <w:sz w:val="24"/>
          <w:szCs w:val="24"/>
        </w:rPr>
        <w:t>Westinen, J</w:t>
      </w:r>
      <w:r>
        <w:rPr>
          <w:rFonts w:ascii="Times New Roman" w:hAnsi="Times New Roman" w:cs="Times New Roman"/>
          <w:sz w:val="24"/>
          <w:szCs w:val="24"/>
        </w:rPr>
        <w:t xml:space="preserve">., </w:t>
      </w:r>
      <w:r w:rsidRPr="001162D7">
        <w:rPr>
          <w:rFonts w:ascii="Times New Roman" w:hAnsi="Times New Roman" w:cs="Times New Roman"/>
          <w:sz w:val="24"/>
          <w:szCs w:val="24"/>
        </w:rPr>
        <w:t>Kestilä-Kekkonen, E</w:t>
      </w:r>
      <w:r>
        <w:rPr>
          <w:rFonts w:ascii="Times New Roman" w:hAnsi="Times New Roman" w:cs="Times New Roman"/>
          <w:sz w:val="24"/>
          <w:szCs w:val="24"/>
        </w:rPr>
        <w:t xml:space="preserve">., </w:t>
      </w:r>
      <w:r w:rsidRPr="001162D7">
        <w:rPr>
          <w:rFonts w:ascii="Times New Roman" w:hAnsi="Times New Roman" w:cs="Times New Roman"/>
          <w:sz w:val="24"/>
          <w:szCs w:val="24"/>
        </w:rPr>
        <w:t>&amp; Tiihonen, A</w:t>
      </w:r>
      <w:r>
        <w:rPr>
          <w:rFonts w:ascii="Times New Roman" w:hAnsi="Times New Roman" w:cs="Times New Roman"/>
          <w:sz w:val="24"/>
          <w:szCs w:val="24"/>
        </w:rPr>
        <w:t xml:space="preserve">. </w:t>
      </w:r>
      <w:r w:rsidRPr="001162D7">
        <w:rPr>
          <w:rFonts w:ascii="Times New Roman" w:hAnsi="Times New Roman" w:cs="Times New Roman"/>
          <w:sz w:val="24"/>
          <w:szCs w:val="24"/>
        </w:rPr>
        <w:t xml:space="preserve">(2016) </w:t>
      </w:r>
      <w:r w:rsidRPr="006054D1">
        <w:rPr>
          <w:rFonts w:ascii="Times New Roman" w:hAnsi="Times New Roman" w:cs="Times New Roman"/>
          <w:i/>
          <w:sz w:val="24"/>
          <w:szCs w:val="24"/>
        </w:rPr>
        <w:t>Äänestäjät arvo- ja asenneulottuvuuksilla</w:t>
      </w:r>
      <w:r>
        <w:rPr>
          <w:rFonts w:ascii="Times New Roman" w:hAnsi="Times New Roman" w:cs="Times New Roman"/>
          <w:sz w:val="24"/>
          <w:szCs w:val="24"/>
        </w:rPr>
        <w:t xml:space="preserve"> [”Voters values and attitudes]</w:t>
      </w:r>
      <w:r w:rsidRPr="001162D7">
        <w:rPr>
          <w:rFonts w:ascii="Times New Roman" w:hAnsi="Times New Roman" w:cs="Times New Roman"/>
          <w:sz w:val="24"/>
          <w:szCs w:val="24"/>
        </w:rPr>
        <w:t xml:space="preserve">. </w:t>
      </w:r>
      <w:r>
        <w:rPr>
          <w:rFonts w:ascii="Times New Roman" w:hAnsi="Times New Roman" w:cs="Times New Roman"/>
          <w:sz w:val="24"/>
          <w:szCs w:val="24"/>
        </w:rPr>
        <w:t>In</w:t>
      </w:r>
      <w:r w:rsidRPr="001162D7">
        <w:rPr>
          <w:rFonts w:ascii="Times New Roman" w:hAnsi="Times New Roman" w:cs="Times New Roman"/>
          <w:sz w:val="24"/>
          <w:szCs w:val="24"/>
        </w:rPr>
        <w:t xml:space="preserve"> K</w:t>
      </w:r>
      <w:r>
        <w:rPr>
          <w:rFonts w:ascii="Times New Roman" w:hAnsi="Times New Roman" w:cs="Times New Roman"/>
          <w:sz w:val="24"/>
          <w:szCs w:val="24"/>
        </w:rPr>
        <w:t>.</w:t>
      </w:r>
      <w:r w:rsidRPr="001162D7">
        <w:rPr>
          <w:rFonts w:ascii="Times New Roman" w:hAnsi="Times New Roman" w:cs="Times New Roman"/>
          <w:sz w:val="24"/>
          <w:szCs w:val="24"/>
        </w:rPr>
        <w:t xml:space="preserve"> Grönlund &amp; H</w:t>
      </w:r>
      <w:r>
        <w:rPr>
          <w:rFonts w:ascii="Times New Roman" w:hAnsi="Times New Roman" w:cs="Times New Roman"/>
          <w:sz w:val="24"/>
          <w:szCs w:val="24"/>
        </w:rPr>
        <w:t>.</w:t>
      </w:r>
      <w:r w:rsidRPr="001162D7">
        <w:rPr>
          <w:rFonts w:ascii="Times New Roman" w:hAnsi="Times New Roman" w:cs="Times New Roman"/>
          <w:sz w:val="24"/>
          <w:szCs w:val="24"/>
        </w:rPr>
        <w:t xml:space="preserve"> Wass (</w:t>
      </w:r>
      <w:r>
        <w:rPr>
          <w:rFonts w:ascii="Times New Roman" w:hAnsi="Times New Roman" w:cs="Times New Roman"/>
          <w:sz w:val="24"/>
          <w:szCs w:val="24"/>
        </w:rPr>
        <w:t>E</w:t>
      </w:r>
      <w:r w:rsidRPr="001162D7">
        <w:rPr>
          <w:rFonts w:ascii="Times New Roman" w:hAnsi="Times New Roman" w:cs="Times New Roman"/>
          <w:sz w:val="24"/>
          <w:szCs w:val="24"/>
        </w:rPr>
        <w:t>ds</w:t>
      </w:r>
      <w:r>
        <w:rPr>
          <w:rFonts w:ascii="Times New Roman" w:hAnsi="Times New Roman" w:cs="Times New Roman"/>
          <w:sz w:val="24"/>
          <w:szCs w:val="24"/>
        </w:rPr>
        <w:t>.</w:t>
      </w:r>
      <w:r w:rsidRPr="001162D7">
        <w:rPr>
          <w:rFonts w:ascii="Times New Roman" w:hAnsi="Times New Roman" w:cs="Times New Roman"/>
          <w:sz w:val="24"/>
          <w:szCs w:val="24"/>
        </w:rPr>
        <w:t xml:space="preserve">) </w:t>
      </w:r>
      <w:r w:rsidRPr="001162D7">
        <w:rPr>
          <w:rFonts w:ascii="Times New Roman" w:hAnsi="Times New Roman" w:cs="Times New Roman"/>
          <w:i/>
          <w:sz w:val="24"/>
          <w:szCs w:val="24"/>
        </w:rPr>
        <w:t>Poliittisen osallistumisen eriytyminen - Eduskuntavaalitutkimus 2015</w:t>
      </w:r>
      <w:r>
        <w:rPr>
          <w:rFonts w:ascii="Times New Roman" w:hAnsi="Times New Roman" w:cs="Times New Roman"/>
          <w:sz w:val="24"/>
          <w:szCs w:val="24"/>
        </w:rPr>
        <w:t xml:space="preserve"> [”The polarization of political participation”]</w:t>
      </w:r>
      <w:r w:rsidRPr="001162D7">
        <w:rPr>
          <w:rFonts w:ascii="Times New Roman" w:hAnsi="Times New Roman" w:cs="Times New Roman"/>
          <w:sz w:val="24"/>
          <w:szCs w:val="24"/>
        </w:rPr>
        <w:t>. Helsinki: Ministry of Justice.</w:t>
      </w:r>
    </w:p>
    <w:p w14:paraId="6886165A" w14:textId="49E9D4C2" w:rsidR="0014723F" w:rsidRPr="00056669" w:rsidRDefault="00AE1AFF" w:rsidP="0088598A">
      <w:pPr>
        <w:spacing w:line="480" w:lineRule="exact"/>
        <w:rPr>
          <w:rFonts w:ascii="Times New Roman" w:hAnsi="Times New Roman" w:cs="Times New Roman"/>
          <w:sz w:val="24"/>
          <w:szCs w:val="24"/>
          <w:lang w:val="en-US"/>
        </w:rPr>
      </w:pPr>
      <w:r w:rsidRPr="00056669">
        <w:rPr>
          <w:rFonts w:ascii="Times New Roman" w:hAnsi="Times New Roman" w:cs="Times New Roman"/>
          <w:sz w:val="24"/>
          <w:szCs w:val="24"/>
        </w:rPr>
        <w:t xml:space="preserve">Wind, M., (2017). </w:t>
      </w:r>
      <w:r w:rsidRPr="00056669">
        <w:rPr>
          <w:rFonts w:ascii="Times New Roman" w:hAnsi="Times New Roman" w:cs="Times New Roman"/>
          <w:sz w:val="24"/>
          <w:szCs w:val="24"/>
          <w:lang w:val="en-US"/>
        </w:rPr>
        <w:t xml:space="preserve">Why the British </w:t>
      </w:r>
      <w:r>
        <w:rPr>
          <w:rFonts w:ascii="Times New Roman" w:hAnsi="Times New Roman" w:cs="Times New Roman"/>
          <w:sz w:val="24"/>
          <w:szCs w:val="24"/>
          <w:lang w:val="en-US"/>
        </w:rPr>
        <w:t>c</w:t>
      </w:r>
      <w:r w:rsidRPr="00056669">
        <w:rPr>
          <w:rFonts w:ascii="Times New Roman" w:hAnsi="Times New Roman" w:cs="Times New Roman"/>
          <w:sz w:val="24"/>
          <w:szCs w:val="24"/>
          <w:lang w:val="en-US"/>
        </w:rPr>
        <w:t xml:space="preserve">onception of </w:t>
      </w:r>
      <w:r>
        <w:rPr>
          <w:rFonts w:ascii="Times New Roman" w:hAnsi="Times New Roman" w:cs="Times New Roman"/>
          <w:sz w:val="24"/>
          <w:szCs w:val="24"/>
          <w:lang w:val="en-US"/>
        </w:rPr>
        <w:t>s</w:t>
      </w:r>
      <w:r w:rsidRPr="00056669">
        <w:rPr>
          <w:rFonts w:ascii="Times New Roman" w:hAnsi="Times New Roman" w:cs="Times New Roman"/>
          <w:sz w:val="24"/>
          <w:szCs w:val="24"/>
          <w:lang w:val="en-US"/>
        </w:rPr>
        <w:t xml:space="preserve">overeignty </w:t>
      </w:r>
      <w:r>
        <w:rPr>
          <w:rFonts w:ascii="Times New Roman" w:hAnsi="Times New Roman" w:cs="Times New Roman"/>
          <w:sz w:val="24"/>
          <w:szCs w:val="24"/>
          <w:lang w:val="en-US"/>
        </w:rPr>
        <w:t>w</w:t>
      </w:r>
      <w:r w:rsidRPr="00056669">
        <w:rPr>
          <w:rFonts w:ascii="Times New Roman" w:hAnsi="Times New Roman" w:cs="Times New Roman"/>
          <w:sz w:val="24"/>
          <w:szCs w:val="24"/>
          <w:lang w:val="en-US"/>
        </w:rPr>
        <w:t xml:space="preserve">as the </w:t>
      </w:r>
      <w:r>
        <w:rPr>
          <w:rFonts w:ascii="Times New Roman" w:hAnsi="Times New Roman" w:cs="Times New Roman"/>
          <w:sz w:val="24"/>
          <w:szCs w:val="24"/>
          <w:lang w:val="en-US"/>
        </w:rPr>
        <w:t>m</w:t>
      </w:r>
      <w:r w:rsidRPr="00056669">
        <w:rPr>
          <w:rFonts w:ascii="Times New Roman" w:hAnsi="Times New Roman" w:cs="Times New Roman"/>
          <w:sz w:val="24"/>
          <w:szCs w:val="24"/>
          <w:lang w:val="en-US"/>
        </w:rPr>
        <w:t xml:space="preserve">ain </w:t>
      </w:r>
      <w:r>
        <w:rPr>
          <w:rFonts w:ascii="Times New Roman" w:hAnsi="Times New Roman" w:cs="Times New Roman"/>
          <w:sz w:val="24"/>
          <w:szCs w:val="24"/>
          <w:lang w:val="en-US"/>
        </w:rPr>
        <w:t>r</w:t>
      </w:r>
      <w:r w:rsidRPr="00056669">
        <w:rPr>
          <w:rFonts w:ascii="Times New Roman" w:hAnsi="Times New Roman" w:cs="Times New Roman"/>
          <w:sz w:val="24"/>
          <w:szCs w:val="24"/>
          <w:lang w:val="en-US"/>
        </w:rPr>
        <w:t xml:space="preserve">eason for Brexit – </w:t>
      </w:r>
      <w:r>
        <w:rPr>
          <w:rFonts w:ascii="Times New Roman" w:hAnsi="Times New Roman" w:cs="Times New Roman"/>
          <w:sz w:val="24"/>
          <w:szCs w:val="24"/>
          <w:lang w:val="en-US"/>
        </w:rPr>
        <w:t>a</w:t>
      </w:r>
      <w:r w:rsidRPr="00056669">
        <w:rPr>
          <w:rFonts w:ascii="Times New Roman" w:hAnsi="Times New Roman" w:cs="Times New Roman"/>
          <w:sz w:val="24"/>
          <w:szCs w:val="24"/>
          <w:lang w:val="en-US"/>
        </w:rPr>
        <w:t xml:space="preserve">nd </w:t>
      </w:r>
      <w:r>
        <w:rPr>
          <w:rFonts w:ascii="Times New Roman" w:hAnsi="Times New Roman" w:cs="Times New Roman"/>
          <w:sz w:val="24"/>
          <w:szCs w:val="24"/>
          <w:lang w:val="en-US"/>
        </w:rPr>
        <w:t>w</w:t>
      </w:r>
      <w:r w:rsidRPr="00056669">
        <w:rPr>
          <w:rFonts w:ascii="Times New Roman" w:hAnsi="Times New Roman" w:cs="Times New Roman"/>
          <w:sz w:val="24"/>
          <w:szCs w:val="24"/>
          <w:lang w:val="en-US"/>
        </w:rPr>
        <w:t xml:space="preserve">hy the British 'Leave-Vote' </w:t>
      </w:r>
      <w:r>
        <w:rPr>
          <w:rFonts w:ascii="Times New Roman" w:hAnsi="Times New Roman" w:cs="Times New Roman"/>
          <w:sz w:val="24"/>
          <w:szCs w:val="24"/>
          <w:lang w:val="en-US"/>
        </w:rPr>
        <w:t>m</w:t>
      </w:r>
      <w:r w:rsidRPr="00056669">
        <w:rPr>
          <w:rFonts w:ascii="Times New Roman" w:hAnsi="Times New Roman" w:cs="Times New Roman"/>
          <w:sz w:val="24"/>
          <w:szCs w:val="24"/>
          <w:lang w:val="en-US"/>
        </w:rPr>
        <w:t xml:space="preserve">ay </w:t>
      </w:r>
      <w:r>
        <w:rPr>
          <w:rFonts w:ascii="Times New Roman" w:hAnsi="Times New Roman" w:cs="Times New Roman"/>
          <w:sz w:val="24"/>
          <w:szCs w:val="24"/>
          <w:lang w:val="en-US"/>
        </w:rPr>
        <w:t>e</w:t>
      </w:r>
      <w:r w:rsidRPr="00056669">
        <w:rPr>
          <w:rFonts w:ascii="Times New Roman" w:hAnsi="Times New Roman" w:cs="Times New Roman"/>
          <w:sz w:val="24"/>
          <w:szCs w:val="24"/>
          <w:lang w:val="en-US"/>
        </w:rPr>
        <w:t xml:space="preserve">nd up </w:t>
      </w:r>
      <w:r>
        <w:rPr>
          <w:rFonts w:ascii="Times New Roman" w:hAnsi="Times New Roman" w:cs="Times New Roman"/>
          <w:sz w:val="24"/>
          <w:szCs w:val="24"/>
          <w:lang w:val="en-US"/>
        </w:rPr>
        <w:t>s</w:t>
      </w:r>
      <w:r w:rsidRPr="00056669">
        <w:rPr>
          <w:rFonts w:ascii="Times New Roman" w:hAnsi="Times New Roman" w:cs="Times New Roman"/>
          <w:sz w:val="24"/>
          <w:szCs w:val="24"/>
          <w:lang w:val="en-US"/>
        </w:rPr>
        <w:t xml:space="preserve">aving </w:t>
      </w:r>
      <w:r>
        <w:rPr>
          <w:rFonts w:ascii="Times New Roman" w:hAnsi="Times New Roman" w:cs="Times New Roman"/>
          <w:sz w:val="24"/>
          <w:szCs w:val="24"/>
          <w:lang w:val="en-US"/>
        </w:rPr>
        <w:t>r</w:t>
      </w:r>
      <w:r w:rsidRPr="00056669">
        <w:rPr>
          <w:rFonts w:ascii="Times New Roman" w:hAnsi="Times New Roman" w:cs="Times New Roman"/>
          <w:sz w:val="24"/>
          <w:szCs w:val="24"/>
          <w:lang w:val="en-US"/>
        </w:rPr>
        <w:t xml:space="preserve">ather </w:t>
      </w:r>
      <w:r>
        <w:rPr>
          <w:rFonts w:ascii="Times New Roman" w:hAnsi="Times New Roman" w:cs="Times New Roman"/>
          <w:sz w:val="24"/>
          <w:szCs w:val="24"/>
          <w:lang w:val="en-US"/>
        </w:rPr>
        <w:t>t</w:t>
      </w:r>
      <w:r w:rsidRPr="00056669">
        <w:rPr>
          <w:rFonts w:ascii="Times New Roman" w:hAnsi="Times New Roman" w:cs="Times New Roman"/>
          <w:sz w:val="24"/>
          <w:szCs w:val="24"/>
          <w:lang w:val="en-US"/>
        </w:rPr>
        <w:t xml:space="preserve">han </w:t>
      </w:r>
      <w:r>
        <w:rPr>
          <w:rFonts w:ascii="Times New Roman" w:hAnsi="Times New Roman" w:cs="Times New Roman"/>
          <w:sz w:val="24"/>
          <w:szCs w:val="24"/>
          <w:lang w:val="en-US"/>
        </w:rPr>
        <w:t>u</w:t>
      </w:r>
      <w:r w:rsidRPr="00056669">
        <w:rPr>
          <w:rFonts w:ascii="Times New Roman" w:hAnsi="Times New Roman" w:cs="Times New Roman"/>
          <w:sz w:val="24"/>
          <w:szCs w:val="24"/>
          <w:lang w:val="en-US"/>
        </w:rPr>
        <w:t>ndermining the EU (June 29, 2017). CSF - SSSUP Working Paper No. 3/2017. Available at SSRN: https://ssrn.com/abstract=2994854</w:t>
      </w:r>
    </w:p>
    <w:p w14:paraId="0B3010F4" w14:textId="77777777" w:rsidR="00AE1AFF" w:rsidRPr="00056669" w:rsidRDefault="00AE1AFF" w:rsidP="0088598A">
      <w:pPr>
        <w:spacing w:line="480" w:lineRule="exact"/>
        <w:rPr>
          <w:rFonts w:ascii="Times New Roman" w:hAnsi="Times New Roman" w:cs="Times New Roman"/>
          <w:sz w:val="24"/>
          <w:szCs w:val="24"/>
          <w:lang w:val="en-US"/>
        </w:rPr>
        <w:sectPr w:rsidR="00AE1AFF" w:rsidRPr="0005666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pPr>
    </w:p>
    <w:p w14:paraId="4B4C0826" w14:textId="487AF28D" w:rsidR="0014723F" w:rsidRDefault="0014723F" w:rsidP="0014723F">
      <w:pPr>
        <w:spacing w:line="480" w:lineRule="exact"/>
        <w:rPr>
          <w:rFonts w:ascii="Times New Roman" w:hAnsi="Times New Roman" w:cs="Times New Roman"/>
          <w:sz w:val="24"/>
          <w:szCs w:val="24"/>
          <w:lang w:val="en-US"/>
        </w:rPr>
      </w:pPr>
      <w:r w:rsidRPr="00056669">
        <w:rPr>
          <w:rFonts w:ascii="Times New Roman" w:hAnsi="Times New Roman" w:cs="Times New Roman"/>
          <w:sz w:val="24"/>
          <w:szCs w:val="24"/>
          <w:lang w:val="en-US"/>
        </w:rPr>
        <w:lastRenderedPageBreak/>
        <w:t>Table 1.</w:t>
      </w:r>
      <w:r w:rsidR="00DA41F9" w:rsidRPr="00056669">
        <w:rPr>
          <w:rFonts w:ascii="Times New Roman" w:hAnsi="Times New Roman" w:cs="Times New Roman"/>
          <w:sz w:val="24"/>
          <w:szCs w:val="24"/>
          <w:lang w:val="en-US"/>
        </w:rPr>
        <w:t xml:space="preserve"> </w:t>
      </w:r>
      <w:r w:rsidR="00DA41F9">
        <w:rPr>
          <w:rFonts w:ascii="Times New Roman" w:hAnsi="Times New Roman" w:cs="Times New Roman"/>
          <w:sz w:val="24"/>
          <w:szCs w:val="24"/>
          <w:lang w:val="en-US"/>
        </w:rPr>
        <w:t xml:space="preserve">Descriptive statistics and results from pairwise </w:t>
      </w:r>
      <w:r w:rsidR="00DA41F9" w:rsidRPr="00DA41F9">
        <w:rPr>
          <w:rFonts w:ascii="Times New Roman" w:hAnsi="Times New Roman" w:cs="Times New Roman"/>
          <w:i/>
          <w:sz w:val="24"/>
          <w:szCs w:val="24"/>
          <w:lang w:val="en-US"/>
        </w:rPr>
        <w:t>t</w:t>
      </w:r>
      <w:r w:rsidR="00DA41F9">
        <w:rPr>
          <w:rFonts w:ascii="Times New Roman" w:hAnsi="Times New Roman" w:cs="Times New Roman"/>
          <w:sz w:val="24"/>
          <w:szCs w:val="24"/>
          <w:lang w:val="en-US"/>
        </w:rPr>
        <w:t>-tests comparing pre- and post-election political attitudes.</w:t>
      </w:r>
    </w:p>
    <w:p w14:paraId="74113128" w14:textId="77777777" w:rsidR="0014723F" w:rsidRDefault="0014723F" w:rsidP="0014723F">
      <w:pPr>
        <w:spacing w:line="480" w:lineRule="exact"/>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838"/>
        <w:gridCol w:w="992"/>
        <w:gridCol w:w="851"/>
        <w:gridCol w:w="850"/>
        <w:gridCol w:w="993"/>
        <w:gridCol w:w="850"/>
        <w:gridCol w:w="851"/>
        <w:gridCol w:w="850"/>
        <w:gridCol w:w="851"/>
        <w:gridCol w:w="850"/>
        <w:gridCol w:w="851"/>
        <w:gridCol w:w="850"/>
        <w:gridCol w:w="892"/>
        <w:gridCol w:w="892"/>
      </w:tblGrid>
      <w:tr w:rsidR="003F5A5C" w:rsidRPr="00DA41F9" w14:paraId="326C11EB" w14:textId="220EDE97" w:rsidTr="003F5A5C">
        <w:trPr>
          <w:trHeight w:val="300"/>
        </w:trPr>
        <w:tc>
          <w:tcPr>
            <w:tcW w:w="1838" w:type="dxa"/>
          </w:tcPr>
          <w:p w14:paraId="1E9EF536" w14:textId="77777777" w:rsidR="003F5A5C" w:rsidRPr="00DA41F9" w:rsidRDefault="003F5A5C" w:rsidP="00CB1028">
            <w:pPr>
              <w:spacing w:line="480" w:lineRule="exact"/>
              <w:jc w:val="center"/>
              <w:rPr>
                <w:rFonts w:ascii="Times New Roman" w:hAnsi="Times New Roman" w:cs="Times New Roman"/>
                <w:sz w:val="24"/>
                <w:szCs w:val="24"/>
                <w:lang w:val="en-US"/>
              </w:rPr>
            </w:pPr>
          </w:p>
        </w:tc>
        <w:tc>
          <w:tcPr>
            <w:tcW w:w="3686" w:type="dxa"/>
            <w:gridSpan w:val="4"/>
            <w:noWrap/>
            <w:hideMark/>
          </w:tcPr>
          <w:p w14:paraId="5297C1EB" w14:textId="44F8FA16" w:rsidR="003F5A5C" w:rsidRPr="00DA41F9" w:rsidRDefault="003F5A5C" w:rsidP="00CB1028">
            <w:pPr>
              <w:spacing w:line="480" w:lineRule="exact"/>
              <w:jc w:val="center"/>
              <w:rPr>
                <w:rFonts w:ascii="Times New Roman" w:hAnsi="Times New Roman" w:cs="Times New Roman"/>
                <w:sz w:val="24"/>
                <w:szCs w:val="24"/>
                <w:lang w:val="en-US"/>
              </w:rPr>
            </w:pPr>
            <w:r w:rsidRPr="00DA41F9">
              <w:rPr>
                <w:rFonts w:ascii="Times New Roman" w:hAnsi="Times New Roman" w:cs="Times New Roman"/>
                <w:sz w:val="24"/>
                <w:szCs w:val="24"/>
                <w:lang w:val="en-US"/>
              </w:rPr>
              <w:t>All participants (</w:t>
            </w:r>
            <w:r w:rsidRPr="00DA41F9">
              <w:rPr>
                <w:rFonts w:ascii="Times New Roman" w:hAnsi="Times New Roman" w:cs="Times New Roman"/>
                <w:i/>
                <w:iCs/>
                <w:sz w:val="24"/>
                <w:szCs w:val="24"/>
                <w:lang w:val="en-US"/>
              </w:rPr>
              <w:t>N</w:t>
            </w:r>
            <w:r w:rsidRPr="00DA41F9">
              <w:rPr>
                <w:rFonts w:ascii="Times New Roman" w:hAnsi="Times New Roman" w:cs="Times New Roman"/>
                <w:sz w:val="24"/>
                <w:szCs w:val="24"/>
                <w:lang w:val="en-US"/>
              </w:rPr>
              <w:t xml:space="preserve"> = 606)</w:t>
            </w:r>
          </w:p>
        </w:tc>
        <w:tc>
          <w:tcPr>
            <w:tcW w:w="6845" w:type="dxa"/>
            <w:gridSpan w:val="8"/>
            <w:noWrap/>
            <w:hideMark/>
          </w:tcPr>
          <w:p w14:paraId="22F72DEA" w14:textId="77777777" w:rsidR="003F5A5C" w:rsidRPr="00DA41F9" w:rsidRDefault="003F5A5C" w:rsidP="00CB1028">
            <w:pPr>
              <w:spacing w:line="480" w:lineRule="exact"/>
              <w:jc w:val="center"/>
              <w:rPr>
                <w:rFonts w:ascii="Times New Roman" w:hAnsi="Times New Roman" w:cs="Times New Roman"/>
                <w:sz w:val="24"/>
                <w:szCs w:val="24"/>
                <w:lang w:val="en-US"/>
              </w:rPr>
            </w:pPr>
            <w:r w:rsidRPr="00DA41F9">
              <w:rPr>
                <w:rFonts w:ascii="Times New Roman" w:hAnsi="Times New Roman" w:cs="Times New Roman"/>
                <w:sz w:val="24"/>
                <w:szCs w:val="24"/>
                <w:lang w:val="en-US"/>
              </w:rPr>
              <w:t>Voted for FP</w:t>
            </w:r>
          </w:p>
        </w:tc>
        <w:tc>
          <w:tcPr>
            <w:tcW w:w="892" w:type="dxa"/>
          </w:tcPr>
          <w:p w14:paraId="2F7E04E6" w14:textId="77777777" w:rsidR="003F5A5C" w:rsidRPr="00DA41F9" w:rsidRDefault="003F5A5C" w:rsidP="00CB1028">
            <w:pPr>
              <w:spacing w:line="480" w:lineRule="exact"/>
              <w:jc w:val="center"/>
              <w:rPr>
                <w:rFonts w:ascii="Times New Roman" w:hAnsi="Times New Roman" w:cs="Times New Roman"/>
                <w:sz w:val="24"/>
                <w:szCs w:val="24"/>
                <w:lang w:val="en-US"/>
              </w:rPr>
            </w:pPr>
          </w:p>
        </w:tc>
      </w:tr>
      <w:tr w:rsidR="003F5A5C" w:rsidRPr="0014723F" w14:paraId="3441AFBD" w14:textId="108EAE52" w:rsidTr="003F5A5C">
        <w:trPr>
          <w:trHeight w:val="300"/>
        </w:trPr>
        <w:tc>
          <w:tcPr>
            <w:tcW w:w="1838" w:type="dxa"/>
          </w:tcPr>
          <w:p w14:paraId="3AE7E9F1" w14:textId="77777777" w:rsidR="003F5A5C" w:rsidRPr="00DA41F9" w:rsidRDefault="003F5A5C" w:rsidP="00CB1028">
            <w:pPr>
              <w:spacing w:line="480" w:lineRule="exact"/>
              <w:rPr>
                <w:rFonts w:ascii="Times New Roman" w:hAnsi="Times New Roman" w:cs="Times New Roman"/>
                <w:sz w:val="24"/>
                <w:szCs w:val="24"/>
                <w:lang w:val="en-US"/>
              </w:rPr>
            </w:pPr>
          </w:p>
        </w:tc>
        <w:tc>
          <w:tcPr>
            <w:tcW w:w="992" w:type="dxa"/>
            <w:noWrap/>
            <w:hideMark/>
          </w:tcPr>
          <w:p w14:paraId="76F8452D" w14:textId="5331DC94" w:rsidR="003F5A5C" w:rsidRPr="00DA41F9" w:rsidRDefault="003F5A5C" w:rsidP="00CB1028">
            <w:pPr>
              <w:spacing w:line="480" w:lineRule="exact"/>
              <w:rPr>
                <w:rFonts w:ascii="Times New Roman" w:hAnsi="Times New Roman" w:cs="Times New Roman"/>
                <w:sz w:val="24"/>
                <w:szCs w:val="24"/>
                <w:lang w:val="en-US"/>
              </w:rPr>
            </w:pPr>
          </w:p>
        </w:tc>
        <w:tc>
          <w:tcPr>
            <w:tcW w:w="851" w:type="dxa"/>
            <w:noWrap/>
            <w:hideMark/>
          </w:tcPr>
          <w:p w14:paraId="2D82C343" w14:textId="77777777" w:rsidR="003F5A5C" w:rsidRPr="00DA41F9" w:rsidRDefault="003F5A5C" w:rsidP="00CB1028">
            <w:pPr>
              <w:spacing w:line="480" w:lineRule="exact"/>
              <w:rPr>
                <w:rFonts w:ascii="Times New Roman" w:hAnsi="Times New Roman" w:cs="Times New Roman"/>
                <w:sz w:val="24"/>
                <w:szCs w:val="24"/>
                <w:lang w:val="en-US"/>
              </w:rPr>
            </w:pPr>
          </w:p>
        </w:tc>
        <w:tc>
          <w:tcPr>
            <w:tcW w:w="850" w:type="dxa"/>
            <w:noWrap/>
            <w:hideMark/>
          </w:tcPr>
          <w:p w14:paraId="0C89BB2F" w14:textId="77777777" w:rsidR="003F5A5C" w:rsidRPr="00DA41F9" w:rsidRDefault="003F5A5C" w:rsidP="00CB1028">
            <w:pPr>
              <w:spacing w:line="480" w:lineRule="exact"/>
              <w:rPr>
                <w:rFonts w:ascii="Times New Roman" w:hAnsi="Times New Roman" w:cs="Times New Roman"/>
                <w:sz w:val="24"/>
                <w:szCs w:val="24"/>
                <w:lang w:val="en-US"/>
              </w:rPr>
            </w:pPr>
          </w:p>
        </w:tc>
        <w:tc>
          <w:tcPr>
            <w:tcW w:w="993" w:type="dxa"/>
            <w:noWrap/>
            <w:hideMark/>
          </w:tcPr>
          <w:p w14:paraId="1ADEA563" w14:textId="77777777" w:rsidR="003F5A5C" w:rsidRPr="00DA41F9" w:rsidRDefault="003F5A5C" w:rsidP="00CB1028">
            <w:pPr>
              <w:spacing w:line="480" w:lineRule="exact"/>
              <w:rPr>
                <w:rFonts w:ascii="Times New Roman" w:hAnsi="Times New Roman" w:cs="Times New Roman"/>
                <w:sz w:val="24"/>
                <w:szCs w:val="24"/>
                <w:lang w:val="en-US"/>
              </w:rPr>
            </w:pPr>
          </w:p>
        </w:tc>
        <w:tc>
          <w:tcPr>
            <w:tcW w:w="3402" w:type="dxa"/>
            <w:gridSpan w:val="4"/>
            <w:noWrap/>
            <w:hideMark/>
          </w:tcPr>
          <w:p w14:paraId="6A7B79FD" w14:textId="0A273723" w:rsidR="003F5A5C" w:rsidRPr="00DA41F9" w:rsidRDefault="003F5A5C" w:rsidP="003F5A5C">
            <w:pPr>
              <w:spacing w:line="480" w:lineRule="exact"/>
              <w:jc w:val="center"/>
              <w:rPr>
                <w:rFonts w:ascii="Times New Roman" w:hAnsi="Times New Roman" w:cs="Times New Roman"/>
                <w:sz w:val="24"/>
                <w:szCs w:val="24"/>
                <w:lang w:val="en-US"/>
              </w:rPr>
            </w:pPr>
            <w:r w:rsidRPr="00DA41F9">
              <w:rPr>
                <w:rFonts w:ascii="Times New Roman" w:hAnsi="Times New Roman" w:cs="Times New Roman"/>
                <w:sz w:val="24"/>
                <w:szCs w:val="24"/>
                <w:lang w:val="en-US"/>
              </w:rPr>
              <w:t>Yes (</w:t>
            </w:r>
            <w:r w:rsidRPr="00DA41F9">
              <w:rPr>
                <w:rFonts w:ascii="Times New Roman" w:hAnsi="Times New Roman" w:cs="Times New Roman"/>
                <w:i/>
                <w:iCs/>
                <w:sz w:val="24"/>
                <w:szCs w:val="24"/>
                <w:lang w:val="en-US"/>
              </w:rPr>
              <w:t>n</w:t>
            </w:r>
            <w:r w:rsidRPr="00DA41F9">
              <w:rPr>
                <w:rFonts w:ascii="Times New Roman" w:hAnsi="Times New Roman" w:cs="Times New Roman"/>
                <w:sz w:val="24"/>
                <w:szCs w:val="24"/>
                <w:lang w:val="en-US"/>
              </w:rPr>
              <w:t>= 87)</w:t>
            </w:r>
          </w:p>
        </w:tc>
        <w:tc>
          <w:tcPr>
            <w:tcW w:w="3443" w:type="dxa"/>
            <w:gridSpan w:val="4"/>
            <w:noWrap/>
            <w:hideMark/>
          </w:tcPr>
          <w:p w14:paraId="1E03D380" w14:textId="10184068" w:rsidR="003F5A5C" w:rsidRPr="0014723F" w:rsidRDefault="003F5A5C" w:rsidP="003F5A5C">
            <w:pPr>
              <w:spacing w:line="480" w:lineRule="exact"/>
              <w:jc w:val="center"/>
              <w:rPr>
                <w:rFonts w:ascii="Times New Roman" w:hAnsi="Times New Roman" w:cs="Times New Roman"/>
                <w:sz w:val="24"/>
                <w:szCs w:val="24"/>
              </w:rPr>
            </w:pPr>
            <w:r w:rsidRPr="00DA41F9">
              <w:rPr>
                <w:rFonts w:ascii="Times New Roman" w:hAnsi="Times New Roman" w:cs="Times New Roman"/>
                <w:sz w:val="24"/>
                <w:szCs w:val="24"/>
                <w:lang w:val="en-US"/>
              </w:rPr>
              <w:t>No (</w:t>
            </w:r>
            <w:r w:rsidRPr="00DA41F9">
              <w:rPr>
                <w:rFonts w:ascii="Times New Roman" w:hAnsi="Times New Roman" w:cs="Times New Roman"/>
                <w:i/>
                <w:sz w:val="24"/>
                <w:szCs w:val="24"/>
                <w:lang w:val="en-US"/>
              </w:rPr>
              <w:t>n</w:t>
            </w:r>
            <w:r w:rsidRPr="00DA41F9">
              <w:rPr>
                <w:rFonts w:ascii="Times New Roman" w:hAnsi="Times New Roman" w:cs="Times New Roman"/>
                <w:sz w:val="24"/>
                <w:szCs w:val="24"/>
                <w:lang w:val="en-US"/>
              </w:rPr>
              <w:t xml:space="preserve"> = </w:t>
            </w:r>
            <w:r w:rsidRPr="0014723F">
              <w:rPr>
                <w:rFonts w:ascii="Times New Roman" w:hAnsi="Times New Roman" w:cs="Times New Roman"/>
                <w:sz w:val="24"/>
                <w:szCs w:val="24"/>
              </w:rPr>
              <w:t>519)</w:t>
            </w:r>
          </w:p>
        </w:tc>
        <w:tc>
          <w:tcPr>
            <w:tcW w:w="892" w:type="dxa"/>
          </w:tcPr>
          <w:p w14:paraId="4CC22D32" w14:textId="77777777" w:rsidR="003F5A5C" w:rsidRPr="0014723F" w:rsidRDefault="003F5A5C" w:rsidP="003F5A5C">
            <w:pPr>
              <w:spacing w:line="480" w:lineRule="exact"/>
              <w:jc w:val="center"/>
              <w:rPr>
                <w:rFonts w:ascii="Times New Roman" w:hAnsi="Times New Roman" w:cs="Times New Roman"/>
                <w:sz w:val="24"/>
                <w:szCs w:val="24"/>
              </w:rPr>
            </w:pPr>
          </w:p>
        </w:tc>
      </w:tr>
      <w:tr w:rsidR="003F5A5C" w:rsidRPr="0014723F" w14:paraId="170BF6BC" w14:textId="504CB3DA" w:rsidTr="003F5A5C">
        <w:trPr>
          <w:trHeight w:val="300"/>
        </w:trPr>
        <w:tc>
          <w:tcPr>
            <w:tcW w:w="1838" w:type="dxa"/>
          </w:tcPr>
          <w:p w14:paraId="0AF5E4AE" w14:textId="77777777" w:rsidR="003F5A5C" w:rsidRPr="0014723F" w:rsidRDefault="003F5A5C" w:rsidP="00B30E5D">
            <w:pPr>
              <w:spacing w:line="480" w:lineRule="exact"/>
              <w:jc w:val="center"/>
              <w:rPr>
                <w:rFonts w:ascii="Times New Roman" w:hAnsi="Times New Roman" w:cs="Times New Roman"/>
                <w:sz w:val="24"/>
                <w:szCs w:val="24"/>
              </w:rPr>
            </w:pPr>
          </w:p>
        </w:tc>
        <w:tc>
          <w:tcPr>
            <w:tcW w:w="992" w:type="dxa"/>
            <w:noWrap/>
            <w:hideMark/>
          </w:tcPr>
          <w:p w14:paraId="56FFBA2E" w14:textId="6E0683A9"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Pre</w:t>
            </w:r>
          </w:p>
        </w:tc>
        <w:tc>
          <w:tcPr>
            <w:tcW w:w="851" w:type="dxa"/>
            <w:noWrap/>
            <w:hideMark/>
          </w:tcPr>
          <w:p w14:paraId="2B964C5B"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Post</w:t>
            </w:r>
          </w:p>
        </w:tc>
        <w:tc>
          <w:tcPr>
            <w:tcW w:w="850" w:type="dxa"/>
            <w:noWrap/>
            <w:hideMark/>
          </w:tcPr>
          <w:p w14:paraId="3FFC0A23"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t</w:t>
            </w:r>
          </w:p>
        </w:tc>
        <w:tc>
          <w:tcPr>
            <w:tcW w:w="993" w:type="dxa"/>
            <w:noWrap/>
            <w:hideMark/>
          </w:tcPr>
          <w:p w14:paraId="431DBAB4"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p</w:t>
            </w:r>
          </w:p>
        </w:tc>
        <w:tc>
          <w:tcPr>
            <w:tcW w:w="850" w:type="dxa"/>
            <w:noWrap/>
            <w:hideMark/>
          </w:tcPr>
          <w:p w14:paraId="66906AFF"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Pre</w:t>
            </w:r>
          </w:p>
        </w:tc>
        <w:tc>
          <w:tcPr>
            <w:tcW w:w="851" w:type="dxa"/>
            <w:noWrap/>
            <w:hideMark/>
          </w:tcPr>
          <w:p w14:paraId="4D65B026"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Post</w:t>
            </w:r>
          </w:p>
        </w:tc>
        <w:tc>
          <w:tcPr>
            <w:tcW w:w="850" w:type="dxa"/>
            <w:noWrap/>
            <w:hideMark/>
          </w:tcPr>
          <w:p w14:paraId="512370C7"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t</w:t>
            </w:r>
          </w:p>
        </w:tc>
        <w:tc>
          <w:tcPr>
            <w:tcW w:w="851" w:type="dxa"/>
            <w:noWrap/>
            <w:hideMark/>
          </w:tcPr>
          <w:p w14:paraId="57AA6D5D"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p</w:t>
            </w:r>
          </w:p>
        </w:tc>
        <w:tc>
          <w:tcPr>
            <w:tcW w:w="850" w:type="dxa"/>
            <w:noWrap/>
            <w:hideMark/>
          </w:tcPr>
          <w:p w14:paraId="40327847"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Pre</w:t>
            </w:r>
          </w:p>
        </w:tc>
        <w:tc>
          <w:tcPr>
            <w:tcW w:w="851" w:type="dxa"/>
            <w:noWrap/>
            <w:hideMark/>
          </w:tcPr>
          <w:p w14:paraId="6B3D206B"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Post</w:t>
            </w:r>
          </w:p>
        </w:tc>
        <w:tc>
          <w:tcPr>
            <w:tcW w:w="850" w:type="dxa"/>
            <w:noWrap/>
            <w:hideMark/>
          </w:tcPr>
          <w:p w14:paraId="2311A6E7"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t</w:t>
            </w:r>
          </w:p>
        </w:tc>
        <w:tc>
          <w:tcPr>
            <w:tcW w:w="892" w:type="dxa"/>
            <w:noWrap/>
            <w:hideMark/>
          </w:tcPr>
          <w:p w14:paraId="773CB379" w14:textId="77777777" w:rsidR="003F5A5C" w:rsidRPr="003F5A5C" w:rsidRDefault="003F5A5C" w:rsidP="00B30E5D">
            <w:pPr>
              <w:spacing w:line="480" w:lineRule="exact"/>
              <w:jc w:val="center"/>
              <w:rPr>
                <w:rFonts w:ascii="Times New Roman" w:hAnsi="Times New Roman" w:cs="Times New Roman"/>
                <w:i/>
                <w:sz w:val="24"/>
                <w:szCs w:val="24"/>
              </w:rPr>
            </w:pPr>
            <w:r w:rsidRPr="003F5A5C">
              <w:rPr>
                <w:rFonts w:ascii="Times New Roman" w:hAnsi="Times New Roman" w:cs="Times New Roman"/>
                <w:i/>
                <w:sz w:val="24"/>
                <w:szCs w:val="24"/>
              </w:rPr>
              <w:t>p</w:t>
            </w:r>
          </w:p>
        </w:tc>
        <w:tc>
          <w:tcPr>
            <w:tcW w:w="892" w:type="dxa"/>
          </w:tcPr>
          <w:p w14:paraId="299C801F" w14:textId="5DAB7830" w:rsidR="003F5A5C" w:rsidRPr="003F5A5C" w:rsidRDefault="003F5A5C" w:rsidP="00B30E5D">
            <w:pPr>
              <w:spacing w:line="480" w:lineRule="exact"/>
              <w:jc w:val="center"/>
              <w:rPr>
                <w:rFonts w:ascii="Times New Roman" w:hAnsi="Times New Roman" w:cs="Times New Roman"/>
                <w:i/>
                <w:sz w:val="24"/>
                <w:szCs w:val="24"/>
              </w:rPr>
            </w:pPr>
            <w:r>
              <w:rPr>
                <w:rFonts w:ascii="Times New Roman" w:hAnsi="Times New Roman" w:cs="Times New Roman"/>
                <w:sz w:val="24"/>
                <w:szCs w:val="24"/>
              </w:rPr>
              <w:t>α</w:t>
            </w:r>
          </w:p>
        </w:tc>
      </w:tr>
      <w:tr w:rsidR="003F5A5C" w:rsidRPr="0014723F" w14:paraId="285B9685" w14:textId="73EBFB80" w:rsidTr="003F5A5C">
        <w:trPr>
          <w:trHeight w:val="300"/>
        </w:trPr>
        <w:tc>
          <w:tcPr>
            <w:tcW w:w="1838" w:type="dxa"/>
          </w:tcPr>
          <w:p w14:paraId="7C8906A3" w14:textId="4CC6540D"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Pro-Immigration Attitudes</w:t>
            </w:r>
          </w:p>
        </w:tc>
        <w:tc>
          <w:tcPr>
            <w:tcW w:w="992" w:type="dxa"/>
            <w:noWrap/>
            <w:hideMark/>
          </w:tcPr>
          <w:p w14:paraId="5B79C2F4" w14:textId="1652AB79"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2.55</w:t>
            </w:r>
          </w:p>
          <w:p w14:paraId="41053DB3" w14:textId="6938F6D6"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(1.11)</w:t>
            </w:r>
          </w:p>
        </w:tc>
        <w:tc>
          <w:tcPr>
            <w:tcW w:w="851" w:type="dxa"/>
            <w:noWrap/>
            <w:hideMark/>
          </w:tcPr>
          <w:p w14:paraId="496254AC" w14:textId="00B442AE"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2.64</w:t>
            </w:r>
          </w:p>
          <w:p w14:paraId="011CC6BC" w14:textId="5C5717A9"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(1.12)</w:t>
            </w:r>
          </w:p>
        </w:tc>
        <w:tc>
          <w:tcPr>
            <w:tcW w:w="850" w:type="dxa"/>
            <w:noWrap/>
            <w:hideMark/>
          </w:tcPr>
          <w:p w14:paraId="4800D172"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3.683</w:t>
            </w:r>
          </w:p>
        </w:tc>
        <w:tc>
          <w:tcPr>
            <w:tcW w:w="993" w:type="dxa"/>
            <w:noWrap/>
            <w:hideMark/>
          </w:tcPr>
          <w:p w14:paraId="626FD044"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&lt;0.001</w:t>
            </w:r>
          </w:p>
        </w:tc>
        <w:tc>
          <w:tcPr>
            <w:tcW w:w="850" w:type="dxa"/>
            <w:noWrap/>
            <w:hideMark/>
          </w:tcPr>
          <w:p w14:paraId="14338BAF" w14:textId="48F89301" w:rsidR="003F5A5C"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1.75</w:t>
            </w:r>
          </w:p>
          <w:p w14:paraId="76959B70" w14:textId="18827186"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(0.88)</w:t>
            </w:r>
          </w:p>
        </w:tc>
        <w:tc>
          <w:tcPr>
            <w:tcW w:w="851" w:type="dxa"/>
            <w:noWrap/>
            <w:hideMark/>
          </w:tcPr>
          <w:p w14:paraId="1A9E0B75"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1.79</w:t>
            </w:r>
          </w:p>
          <w:p w14:paraId="6479169D" w14:textId="7A9E011F"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(0.75)</w:t>
            </w:r>
          </w:p>
        </w:tc>
        <w:tc>
          <w:tcPr>
            <w:tcW w:w="850" w:type="dxa"/>
            <w:noWrap/>
            <w:hideMark/>
          </w:tcPr>
          <w:p w14:paraId="146579DA"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0.555</w:t>
            </w:r>
          </w:p>
        </w:tc>
        <w:tc>
          <w:tcPr>
            <w:tcW w:w="851" w:type="dxa"/>
            <w:noWrap/>
            <w:hideMark/>
          </w:tcPr>
          <w:p w14:paraId="14005A7E"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0.58</w:t>
            </w:r>
          </w:p>
        </w:tc>
        <w:tc>
          <w:tcPr>
            <w:tcW w:w="850" w:type="dxa"/>
            <w:noWrap/>
            <w:hideMark/>
          </w:tcPr>
          <w:p w14:paraId="3BCBC120"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2.68</w:t>
            </w:r>
          </w:p>
          <w:p w14:paraId="6C9C5363" w14:textId="0B0AE3A4"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(1.08)</w:t>
            </w:r>
          </w:p>
        </w:tc>
        <w:tc>
          <w:tcPr>
            <w:tcW w:w="851" w:type="dxa"/>
            <w:noWrap/>
            <w:hideMark/>
          </w:tcPr>
          <w:p w14:paraId="27AAA229"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2.78</w:t>
            </w:r>
          </w:p>
          <w:p w14:paraId="4437DEF9" w14:textId="6259BCBE"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(1.11)</w:t>
            </w:r>
          </w:p>
        </w:tc>
        <w:tc>
          <w:tcPr>
            <w:tcW w:w="850" w:type="dxa"/>
            <w:noWrap/>
            <w:hideMark/>
          </w:tcPr>
          <w:p w14:paraId="2E71C06A"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-3.888</w:t>
            </w:r>
          </w:p>
        </w:tc>
        <w:tc>
          <w:tcPr>
            <w:tcW w:w="892" w:type="dxa"/>
            <w:noWrap/>
            <w:hideMark/>
          </w:tcPr>
          <w:p w14:paraId="5CEF60B2"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&lt;0.001</w:t>
            </w:r>
          </w:p>
        </w:tc>
        <w:tc>
          <w:tcPr>
            <w:tcW w:w="892" w:type="dxa"/>
          </w:tcPr>
          <w:p w14:paraId="3F1C6053" w14:textId="162EA1C8" w:rsidR="003F5A5C" w:rsidRPr="0014723F"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.84/.82</w:t>
            </w:r>
          </w:p>
        </w:tc>
      </w:tr>
      <w:tr w:rsidR="003F5A5C" w:rsidRPr="0014723F" w14:paraId="0F7DDC6E" w14:textId="3EA82FB0" w:rsidTr="003F5A5C">
        <w:trPr>
          <w:trHeight w:val="300"/>
        </w:trPr>
        <w:tc>
          <w:tcPr>
            <w:tcW w:w="1838" w:type="dxa"/>
          </w:tcPr>
          <w:p w14:paraId="7079EE88" w14:textId="6F935EF2"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Economic Conservatism</w:t>
            </w:r>
          </w:p>
        </w:tc>
        <w:tc>
          <w:tcPr>
            <w:tcW w:w="992" w:type="dxa"/>
            <w:noWrap/>
            <w:hideMark/>
          </w:tcPr>
          <w:p w14:paraId="38729D36" w14:textId="2FD09892"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3.12</w:t>
            </w:r>
          </w:p>
          <w:p w14:paraId="5CAA3332" w14:textId="2005F0CB"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(0.81)</w:t>
            </w:r>
          </w:p>
        </w:tc>
        <w:tc>
          <w:tcPr>
            <w:tcW w:w="851" w:type="dxa"/>
            <w:noWrap/>
            <w:hideMark/>
          </w:tcPr>
          <w:p w14:paraId="509D5EA8" w14:textId="177BCD4A"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3.14</w:t>
            </w:r>
          </w:p>
          <w:p w14:paraId="087AFEED" w14:textId="40452A40"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(0.84)</w:t>
            </w:r>
          </w:p>
        </w:tc>
        <w:tc>
          <w:tcPr>
            <w:tcW w:w="850" w:type="dxa"/>
            <w:noWrap/>
            <w:hideMark/>
          </w:tcPr>
          <w:p w14:paraId="719283F1"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0.870</w:t>
            </w:r>
          </w:p>
        </w:tc>
        <w:tc>
          <w:tcPr>
            <w:tcW w:w="993" w:type="dxa"/>
            <w:noWrap/>
            <w:hideMark/>
          </w:tcPr>
          <w:p w14:paraId="1CDC9715"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0.385</w:t>
            </w:r>
          </w:p>
        </w:tc>
        <w:tc>
          <w:tcPr>
            <w:tcW w:w="850" w:type="dxa"/>
            <w:noWrap/>
            <w:hideMark/>
          </w:tcPr>
          <w:p w14:paraId="5F49D6F4" w14:textId="032C63AF" w:rsidR="003F5A5C"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3.14</w:t>
            </w:r>
          </w:p>
          <w:p w14:paraId="559CD512" w14:textId="2EC82E1A"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(0.83)</w:t>
            </w:r>
          </w:p>
        </w:tc>
        <w:tc>
          <w:tcPr>
            <w:tcW w:w="851" w:type="dxa"/>
            <w:noWrap/>
            <w:hideMark/>
          </w:tcPr>
          <w:p w14:paraId="63514225"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3.04</w:t>
            </w:r>
          </w:p>
          <w:p w14:paraId="7CA70893" w14:textId="3E83DA0F"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(0.84)</w:t>
            </w:r>
          </w:p>
        </w:tc>
        <w:tc>
          <w:tcPr>
            <w:tcW w:w="850" w:type="dxa"/>
            <w:noWrap/>
            <w:hideMark/>
          </w:tcPr>
          <w:p w14:paraId="2F00E4F7"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1.672</w:t>
            </w:r>
          </w:p>
        </w:tc>
        <w:tc>
          <w:tcPr>
            <w:tcW w:w="851" w:type="dxa"/>
            <w:noWrap/>
            <w:hideMark/>
          </w:tcPr>
          <w:p w14:paraId="505CB16B"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0.098</w:t>
            </w:r>
          </w:p>
        </w:tc>
        <w:tc>
          <w:tcPr>
            <w:tcW w:w="850" w:type="dxa"/>
            <w:noWrap/>
            <w:hideMark/>
          </w:tcPr>
          <w:p w14:paraId="0265BA31"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3.12</w:t>
            </w:r>
          </w:p>
          <w:p w14:paraId="0F0F3FF9" w14:textId="6FD61161"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(0.81)</w:t>
            </w:r>
          </w:p>
        </w:tc>
        <w:tc>
          <w:tcPr>
            <w:tcW w:w="851" w:type="dxa"/>
            <w:noWrap/>
            <w:hideMark/>
          </w:tcPr>
          <w:p w14:paraId="45E3C6D7"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3.15</w:t>
            </w:r>
          </w:p>
          <w:p w14:paraId="5715EEB9" w14:textId="3E11A495"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(0.83)</w:t>
            </w:r>
          </w:p>
        </w:tc>
        <w:tc>
          <w:tcPr>
            <w:tcW w:w="850" w:type="dxa"/>
            <w:noWrap/>
            <w:hideMark/>
          </w:tcPr>
          <w:p w14:paraId="7F74230B"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1.742</w:t>
            </w:r>
          </w:p>
        </w:tc>
        <w:tc>
          <w:tcPr>
            <w:tcW w:w="892" w:type="dxa"/>
            <w:noWrap/>
            <w:hideMark/>
          </w:tcPr>
          <w:p w14:paraId="25715628"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0.082</w:t>
            </w:r>
          </w:p>
        </w:tc>
        <w:tc>
          <w:tcPr>
            <w:tcW w:w="892" w:type="dxa"/>
          </w:tcPr>
          <w:p w14:paraId="553A3D1E" w14:textId="16012F0E" w:rsidR="003F5A5C" w:rsidRPr="0014723F"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.64/.67</w:t>
            </w:r>
          </w:p>
        </w:tc>
      </w:tr>
      <w:tr w:rsidR="003F5A5C" w:rsidRPr="0014723F" w14:paraId="520E1AFC" w14:textId="36477AFF" w:rsidTr="003F5A5C">
        <w:trPr>
          <w:trHeight w:val="300"/>
        </w:trPr>
        <w:tc>
          <w:tcPr>
            <w:tcW w:w="1838" w:type="dxa"/>
          </w:tcPr>
          <w:p w14:paraId="4CCF5EE0" w14:textId="03AE5D28"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Moral Conservatism</w:t>
            </w:r>
          </w:p>
        </w:tc>
        <w:tc>
          <w:tcPr>
            <w:tcW w:w="992" w:type="dxa"/>
            <w:noWrap/>
            <w:hideMark/>
          </w:tcPr>
          <w:p w14:paraId="1EF35CDC" w14:textId="10C0BAEA"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2.73</w:t>
            </w:r>
          </w:p>
          <w:p w14:paraId="6A7E25ED" w14:textId="793E37D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(0.78)</w:t>
            </w:r>
          </w:p>
        </w:tc>
        <w:tc>
          <w:tcPr>
            <w:tcW w:w="851" w:type="dxa"/>
            <w:noWrap/>
            <w:hideMark/>
          </w:tcPr>
          <w:p w14:paraId="62F11DBA" w14:textId="45DEAFCB"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2.71</w:t>
            </w:r>
          </w:p>
          <w:p w14:paraId="0481D742" w14:textId="570E54B1"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(0.79)</w:t>
            </w:r>
          </w:p>
        </w:tc>
        <w:tc>
          <w:tcPr>
            <w:tcW w:w="850" w:type="dxa"/>
            <w:noWrap/>
            <w:hideMark/>
          </w:tcPr>
          <w:p w14:paraId="042BB082"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w:t>
            </w:r>
            <w:r>
              <w:rPr>
                <w:rFonts w:ascii="Times New Roman" w:hAnsi="Times New Roman" w:cs="Times New Roman"/>
                <w:sz w:val="24"/>
                <w:szCs w:val="24"/>
              </w:rPr>
              <w:t>.</w:t>
            </w:r>
            <w:r w:rsidRPr="0014723F">
              <w:rPr>
                <w:rFonts w:ascii="Times New Roman" w:hAnsi="Times New Roman" w:cs="Times New Roman"/>
                <w:sz w:val="24"/>
                <w:szCs w:val="24"/>
              </w:rPr>
              <w:t>926</w:t>
            </w:r>
          </w:p>
        </w:tc>
        <w:tc>
          <w:tcPr>
            <w:tcW w:w="993" w:type="dxa"/>
            <w:noWrap/>
            <w:hideMark/>
          </w:tcPr>
          <w:p w14:paraId="1B1F212D"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0.887</w:t>
            </w:r>
          </w:p>
        </w:tc>
        <w:tc>
          <w:tcPr>
            <w:tcW w:w="850" w:type="dxa"/>
            <w:noWrap/>
            <w:hideMark/>
          </w:tcPr>
          <w:p w14:paraId="5BD3E842" w14:textId="58F8EDA4" w:rsidR="003F5A5C"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2.60</w:t>
            </w:r>
          </w:p>
          <w:p w14:paraId="14488CCC" w14:textId="6B8223A2"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(0.71)</w:t>
            </w:r>
          </w:p>
        </w:tc>
        <w:tc>
          <w:tcPr>
            <w:tcW w:w="851" w:type="dxa"/>
            <w:noWrap/>
            <w:hideMark/>
          </w:tcPr>
          <w:p w14:paraId="3D354B4F"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2.61</w:t>
            </w:r>
          </w:p>
          <w:p w14:paraId="3E4E3298" w14:textId="65E5D550"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(0.73)</w:t>
            </w:r>
          </w:p>
        </w:tc>
        <w:tc>
          <w:tcPr>
            <w:tcW w:w="850" w:type="dxa"/>
            <w:noWrap/>
            <w:hideMark/>
          </w:tcPr>
          <w:p w14:paraId="58F7CBCE"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0.142</w:t>
            </w:r>
          </w:p>
        </w:tc>
        <w:tc>
          <w:tcPr>
            <w:tcW w:w="851" w:type="dxa"/>
            <w:noWrap/>
            <w:hideMark/>
          </w:tcPr>
          <w:p w14:paraId="35528ED4"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0.887</w:t>
            </w:r>
          </w:p>
        </w:tc>
        <w:tc>
          <w:tcPr>
            <w:tcW w:w="850" w:type="dxa"/>
            <w:noWrap/>
            <w:hideMark/>
          </w:tcPr>
          <w:p w14:paraId="17033ED8"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2.75</w:t>
            </w:r>
          </w:p>
          <w:p w14:paraId="3B3E318F" w14:textId="2C74C701"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(0.79)</w:t>
            </w:r>
          </w:p>
        </w:tc>
        <w:tc>
          <w:tcPr>
            <w:tcW w:w="851" w:type="dxa"/>
            <w:noWrap/>
            <w:hideMark/>
          </w:tcPr>
          <w:p w14:paraId="78F2229F" w14:textId="77777777" w:rsidR="003F5A5C"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2.73</w:t>
            </w:r>
          </w:p>
          <w:p w14:paraId="5C000CEB" w14:textId="6BC4D37C"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(0.80)</w:t>
            </w:r>
          </w:p>
        </w:tc>
        <w:tc>
          <w:tcPr>
            <w:tcW w:w="850" w:type="dxa"/>
            <w:noWrap/>
            <w:hideMark/>
          </w:tcPr>
          <w:p w14:paraId="08FC88A3"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1.014</w:t>
            </w:r>
          </w:p>
        </w:tc>
        <w:tc>
          <w:tcPr>
            <w:tcW w:w="892" w:type="dxa"/>
            <w:noWrap/>
            <w:hideMark/>
          </w:tcPr>
          <w:p w14:paraId="5B1292F4" w14:textId="77777777" w:rsidR="003F5A5C" w:rsidRPr="0014723F" w:rsidRDefault="003F5A5C" w:rsidP="00B30E5D">
            <w:pPr>
              <w:spacing w:line="480" w:lineRule="exact"/>
              <w:jc w:val="center"/>
              <w:rPr>
                <w:rFonts w:ascii="Times New Roman" w:hAnsi="Times New Roman" w:cs="Times New Roman"/>
                <w:sz w:val="24"/>
                <w:szCs w:val="24"/>
              </w:rPr>
            </w:pPr>
            <w:r w:rsidRPr="0014723F">
              <w:rPr>
                <w:rFonts w:ascii="Times New Roman" w:hAnsi="Times New Roman" w:cs="Times New Roman"/>
                <w:sz w:val="24"/>
                <w:szCs w:val="24"/>
              </w:rPr>
              <w:t>0.311</w:t>
            </w:r>
          </w:p>
        </w:tc>
        <w:tc>
          <w:tcPr>
            <w:tcW w:w="892" w:type="dxa"/>
          </w:tcPr>
          <w:p w14:paraId="6F464CF8" w14:textId="4676E4CE" w:rsidR="003F5A5C" w:rsidRPr="0014723F" w:rsidRDefault="003F5A5C" w:rsidP="00B30E5D">
            <w:pPr>
              <w:spacing w:line="480" w:lineRule="exact"/>
              <w:jc w:val="center"/>
              <w:rPr>
                <w:rFonts w:ascii="Times New Roman" w:hAnsi="Times New Roman" w:cs="Times New Roman"/>
                <w:sz w:val="24"/>
                <w:szCs w:val="24"/>
              </w:rPr>
            </w:pPr>
            <w:r>
              <w:rPr>
                <w:rFonts w:ascii="Times New Roman" w:hAnsi="Times New Roman" w:cs="Times New Roman"/>
                <w:sz w:val="24"/>
                <w:szCs w:val="24"/>
              </w:rPr>
              <w:t>.33/.31</w:t>
            </w:r>
          </w:p>
        </w:tc>
      </w:tr>
    </w:tbl>
    <w:p w14:paraId="022E1F93" w14:textId="7C272139" w:rsidR="0014723F" w:rsidRDefault="0014723F" w:rsidP="0014723F">
      <w:pPr>
        <w:spacing w:line="480" w:lineRule="exact"/>
        <w:rPr>
          <w:rFonts w:ascii="Times New Roman" w:hAnsi="Times New Roman" w:cs="Times New Roman"/>
          <w:sz w:val="24"/>
          <w:szCs w:val="24"/>
          <w:lang w:val="en-US"/>
        </w:rPr>
      </w:pPr>
    </w:p>
    <w:p w14:paraId="6152C054" w14:textId="4554DBCD" w:rsidR="00326D3F" w:rsidRPr="003F5A5C" w:rsidRDefault="006227D6" w:rsidP="009256C6">
      <w:pPr>
        <w:spacing w:line="480" w:lineRule="exact"/>
        <w:rPr>
          <w:rFonts w:ascii="Times New Roman" w:hAnsi="Times New Roman" w:cs="Times New Roman"/>
          <w:sz w:val="24"/>
          <w:szCs w:val="24"/>
          <w:lang w:val="en-US"/>
        </w:rPr>
      </w:pPr>
      <w:r w:rsidRPr="003F5A5C">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003F5A5C">
        <w:rPr>
          <w:rFonts w:ascii="Times New Roman" w:hAnsi="Times New Roman" w:cs="Times New Roman"/>
          <w:sz w:val="24"/>
          <w:szCs w:val="24"/>
          <w:lang w:val="en-US"/>
        </w:rPr>
        <w:t xml:space="preserve">Pre and Post refer to the pre- and post-election measurement points, respectively. </w:t>
      </w:r>
      <w:r>
        <w:rPr>
          <w:rFonts w:ascii="Times New Roman" w:hAnsi="Times New Roman" w:cs="Times New Roman"/>
          <w:sz w:val="24"/>
          <w:szCs w:val="24"/>
          <w:lang w:val="en-US"/>
        </w:rPr>
        <w:t>Numbe</w:t>
      </w:r>
      <w:r w:rsidR="00B30E5D">
        <w:rPr>
          <w:rFonts w:ascii="Times New Roman" w:hAnsi="Times New Roman" w:cs="Times New Roman"/>
          <w:sz w:val="24"/>
          <w:szCs w:val="24"/>
          <w:lang w:val="en-US"/>
        </w:rPr>
        <w:t xml:space="preserve">rs </w:t>
      </w:r>
      <w:r>
        <w:rPr>
          <w:rFonts w:ascii="Times New Roman" w:hAnsi="Times New Roman" w:cs="Times New Roman"/>
          <w:sz w:val="24"/>
          <w:szCs w:val="24"/>
          <w:lang w:val="en-US"/>
        </w:rPr>
        <w:t xml:space="preserve">in parenthesis are standard deviations. </w:t>
      </w:r>
      <w:r w:rsidR="003F5A5C">
        <w:rPr>
          <w:rFonts w:ascii="Times New Roman" w:hAnsi="Times New Roman" w:cs="Times New Roman"/>
          <w:sz w:val="24"/>
          <w:szCs w:val="24"/>
          <w:lang w:val="en-US"/>
        </w:rPr>
        <w:t xml:space="preserve">The column labelled </w:t>
      </w:r>
      <w:r w:rsidR="003F5A5C">
        <w:rPr>
          <w:rFonts w:ascii="Times New Roman" w:hAnsi="Times New Roman" w:cs="Times New Roman"/>
          <w:sz w:val="24"/>
          <w:szCs w:val="24"/>
        </w:rPr>
        <w:t>α</w:t>
      </w:r>
      <w:r w:rsidR="00DA41F9">
        <w:rPr>
          <w:rFonts w:ascii="Times New Roman" w:hAnsi="Times New Roman" w:cs="Times New Roman"/>
          <w:sz w:val="24"/>
          <w:szCs w:val="24"/>
          <w:lang w:val="en-US"/>
        </w:rPr>
        <w:t xml:space="preserve"> shows the internal con</w:t>
      </w:r>
      <w:r w:rsidR="003F5A5C" w:rsidRPr="003F5A5C">
        <w:rPr>
          <w:rFonts w:ascii="Times New Roman" w:hAnsi="Times New Roman" w:cs="Times New Roman"/>
          <w:sz w:val="24"/>
          <w:szCs w:val="24"/>
          <w:lang w:val="en-US"/>
        </w:rPr>
        <w:t>si</w:t>
      </w:r>
      <w:r w:rsidR="00DA41F9">
        <w:rPr>
          <w:rFonts w:ascii="Times New Roman" w:hAnsi="Times New Roman" w:cs="Times New Roman"/>
          <w:sz w:val="24"/>
          <w:szCs w:val="24"/>
          <w:lang w:val="en-US"/>
        </w:rPr>
        <w:t>s</w:t>
      </w:r>
      <w:r w:rsidR="003F5A5C" w:rsidRPr="003F5A5C">
        <w:rPr>
          <w:rFonts w:ascii="Times New Roman" w:hAnsi="Times New Roman" w:cs="Times New Roman"/>
          <w:sz w:val="24"/>
          <w:szCs w:val="24"/>
          <w:lang w:val="en-US"/>
        </w:rPr>
        <w:t>tency reli</w:t>
      </w:r>
      <w:r w:rsidR="00DA41F9">
        <w:rPr>
          <w:rFonts w:ascii="Times New Roman" w:hAnsi="Times New Roman" w:cs="Times New Roman"/>
          <w:sz w:val="24"/>
          <w:szCs w:val="24"/>
          <w:lang w:val="en-US"/>
        </w:rPr>
        <w:t>abilities at pre- and post-election.</w:t>
      </w:r>
    </w:p>
    <w:p w14:paraId="1E69DDD9" w14:textId="77777777" w:rsidR="003F5A5C" w:rsidRDefault="003F5A5C" w:rsidP="009256C6">
      <w:pPr>
        <w:spacing w:line="480" w:lineRule="exact"/>
        <w:rPr>
          <w:rFonts w:ascii="Times New Roman" w:hAnsi="Times New Roman" w:cs="Times New Roman"/>
          <w:sz w:val="24"/>
          <w:szCs w:val="24"/>
          <w:lang w:val="en-US"/>
        </w:rPr>
        <w:sectPr w:rsidR="003F5A5C" w:rsidSect="00263B08">
          <w:pgSz w:w="16838" w:h="11906" w:orient="landscape"/>
          <w:pgMar w:top="1134" w:right="1417" w:bottom="1134" w:left="1417" w:header="708" w:footer="708" w:gutter="0"/>
          <w:cols w:space="708"/>
          <w:docGrid w:linePitch="360"/>
        </w:sectPr>
      </w:pPr>
    </w:p>
    <w:p w14:paraId="189A8E3E" w14:textId="0BEB4513" w:rsidR="00F64F51" w:rsidRDefault="00326D3F" w:rsidP="009256C6">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r w:rsidR="00F64F51" w:rsidRPr="00F64F51">
        <w:rPr>
          <w:rFonts w:ascii="Times New Roman" w:hAnsi="Times New Roman" w:cs="Times New Roman"/>
          <w:sz w:val="24"/>
          <w:szCs w:val="24"/>
          <w:lang w:val="en-US"/>
        </w:rPr>
        <w:t xml:space="preserve"> </w:t>
      </w:r>
      <w:r w:rsidR="00C11BC2">
        <w:rPr>
          <w:rFonts w:ascii="Times New Roman" w:hAnsi="Times New Roman" w:cs="Times New Roman"/>
          <w:sz w:val="24"/>
          <w:szCs w:val="24"/>
          <w:lang w:val="en-US"/>
        </w:rPr>
        <w:t>B</w:t>
      </w:r>
      <w:r w:rsidR="00F64F51" w:rsidRPr="00F64F51">
        <w:rPr>
          <w:rFonts w:ascii="Times New Roman" w:hAnsi="Times New Roman" w:cs="Times New Roman"/>
          <w:sz w:val="24"/>
          <w:szCs w:val="24"/>
          <w:lang w:val="en-US"/>
        </w:rPr>
        <w:t xml:space="preserve">ivariate correlations between pre-election </w:t>
      </w:r>
      <w:r w:rsidR="001601E1">
        <w:rPr>
          <w:rFonts w:ascii="Times New Roman" w:hAnsi="Times New Roman" w:cs="Times New Roman"/>
          <w:sz w:val="24"/>
          <w:szCs w:val="24"/>
          <w:lang w:val="en-US"/>
        </w:rPr>
        <w:t xml:space="preserve">liking of political parties and political attitudes </w:t>
      </w:r>
      <w:r w:rsidR="00F64F51" w:rsidRPr="00F64F51">
        <w:rPr>
          <w:rFonts w:ascii="Times New Roman" w:hAnsi="Times New Roman" w:cs="Times New Roman"/>
          <w:sz w:val="24"/>
          <w:szCs w:val="24"/>
          <w:lang w:val="en-US"/>
        </w:rPr>
        <w:t>(</w:t>
      </w:r>
      <w:r w:rsidR="00F64F51" w:rsidRPr="00F64F51">
        <w:rPr>
          <w:rFonts w:ascii="Times New Roman" w:hAnsi="Times New Roman" w:cs="Times New Roman"/>
          <w:i/>
          <w:sz w:val="24"/>
          <w:szCs w:val="24"/>
          <w:lang w:val="en-US"/>
        </w:rPr>
        <w:t>N</w:t>
      </w:r>
      <w:r w:rsidR="00F64F51" w:rsidRPr="00F64F51">
        <w:rPr>
          <w:rFonts w:ascii="Times New Roman" w:hAnsi="Times New Roman" w:cs="Times New Roman"/>
          <w:sz w:val="24"/>
          <w:szCs w:val="24"/>
          <w:lang w:val="en-US"/>
        </w:rPr>
        <w:t xml:space="preserve"> = 542-577)</w:t>
      </w:r>
      <w:r w:rsidR="00F64F51">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2972"/>
        <w:gridCol w:w="2126"/>
        <w:gridCol w:w="2410"/>
        <w:gridCol w:w="2120"/>
      </w:tblGrid>
      <w:tr w:rsidR="00F64F51" w:rsidRPr="00F64F51" w14:paraId="6E231EE3" w14:textId="77777777" w:rsidTr="00FF0B48">
        <w:trPr>
          <w:trHeight w:val="300"/>
        </w:trPr>
        <w:tc>
          <w:tcPr>
            <w:tcW w:w="2972" w:type="dxa"/>
            <w:noWrap/>
            <w:hideMark/>
          </w:tcPr>
          <w:p w14:paraId="5A0C67A5" w14:textId="25E244B2" w:rsidR="00F64F51" w:rsidRPr="00F64F51" w:rsidRDefault="001601E1" w:rsidP="00F64F51">
            <w:pPr>
              <w:spacing w:line="480" w:lineRule="exact"/>
              <w:rPr>
                <w:rFonts w:ascii="Times New Roman" w:hAnsi="Times New Roman" w:cs="Times New Roman"/>
                <w:sz w:val="24"/>
                <w:szCs w:val="24"/>
              </w:rPr>
            </w:pPr>
            <w:r>
              <w:rPr>
                <w:rFonts w:ascii="Times New Roman" w:hAnsi="Times New Roman" w:cs="Times New Roman"/>
                <w:sz w:val="24"/>
                <w:szCs w:val="24"/>
                <w:lang w:val="en-US"/>
              </w:rPr>
              <w:t xml:space="preserve">Liking of Political Parties </w:t>
            </w:r>
          </w:p>
        </w:tc>
        <w:tc>
          <w:tcPr>
            <w:tcW w:w="2126" w:type="dxa"/>
            <w:noWrap/>
            <w:hideMark/>
          </w:tcPr>
          <w:p w14:paraId="28F113FD" w14:textId="77777777"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Immigration Attitudes</w:t>
            </w:r>
          </w:p>
        </w:tc>
        <w:tc>
          <w:tcPr>
            <w:tcW w:w="2410" w:type="dxa"/>
            <w:noWrap/>
            <w:hideMark/>
          </w:tcPr>
          <w:p w14:paraId="43988BBB" w14:textId="77777777"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Economic Conservatism</w:t>
            </w:r>
          </w:p>
        </w:tc>
        <w:tc>
          <w:tcPr>
            <w:tcW w:w="2120" w:type="dxa"/>
            <w:noWrap/>
            <w:hideMark/>
          </w:tcPr>
          <w:p w14:paraId="4E354EF6" w14:textId="61AEF64A" w:rsidR="00F64F51" w:rsidRPr="00F64F51" w:rsidRDefault="00FF0B48" w:rsidP="00F64F51">
            <w:pPr>
              <w:spacing w:line="480" w:lineRule="exact"/>
              <w:jc w:val="center"/>
              <w:rPr>
                <w:rFonts w:ascii="Times New Roman" w:hAnsi="Times New Roman" w:cs="Times New Roman"/>
                <w:sz w:val="24"/>
                <w:szCs w:val="24"/>
              </w:rPr>
            </w:pPr>
            <w:r>
              <w:rPr>
                <w:rFonts w:ascii="Times New Roman" w:hAnsi="Times New Roman" w:cs="Times New Roman"/>
                <w:sz w:val="24"/>
                <w:szCs w:val="24"/>
              </w:rPr>
              <w:t>Moral</w:t>
            </w:r>
            <w:r w:rsidR="00F64F51" w:rsidRPr="00F64F51">
              <w:rPr>
                <w:rFonts w:ascii="Times New Roman" w:hAnsi="Times New Roman" w:cs="Times New Roman"/>
                <w:sz w:val="24"/>
                <w:szCs w:val="24"/>
              </w:rPr>
              <w:t xml:space="preserve"> Conservatism</w:t>
            </w:r>
          </w:p>
        </w:tc>
      </w:tr>
      <w:tr w:rsidR="00F64F51" w:rsidRPr="00F64F51" w14:paraId="45666966" w14:textId="77777777" w:rsidTr="00FF0B48">
        <w:trPr>
          <w:trHeight w:val="300"/>
        </w:trPr>
        <w:tc>
          <w:tcPr>
            <w:tcW w:w="2972" w:type="dxa"/>
            <w:noWrap/>
            <w:hideMark/>
          </w:tcPr>
          <w:p w14:paraId="5464DD67" w14:textId="337FD474" w:rsidR="00F64F51" w:rsidRPr="00F64F51" w:rsidRDefault="00F64F51" w:rsidP="00F64F51">
            <w:pPr>
              <w:spacing w:line="480" w:lineRule="exact"/>
              <w:rPr>
                <w:rFonts w:ascii="Times New Roman" w:hAnsi="Times New Roman" w:cs="Times New Roman"/>
                <w:sz w:val="24"/>
                <w:szCs w:val="24"/>
              </w:rPr>
            </w:pPr>
            <w:r w:rsidRPr="00F64F51">
              <w:rPr>
                <w:rFonts w:ascii="Times New Roman" w:hAnsi="Times New Roman" w:cs="Times New Roman"/>
                <w:sz w:val="24"/>
                <w:szCs w:val="24"/>
              </w:rPr>
              <w:t>Finns Party</w:t>
            </w:r>
          </w:p>
        </w:tc>
        <w:tc>
          <w:tcPr>
            <w:tcW w:w="2126" w:type="dxa"/>
            <w:noWrap/>
            <w:hideMark/>
          </w:tcPr>
          <w:p w14:paraId="3C8EAAD6" w14:textId="6F565DF4"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48</w:t>
            </w:r>
          </w:p>
        </w:tc>
        <w:tc>
          <w:tcPr>
            <w:tcW w:w="2410" w:type="dxa"/>
            <w:noWrap/>
            <w:hideMark/>
          </w:tcPr>
          <w:p w14:paraId="483C953B" w14:textId="6842E26C"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08</w:t>
            </w:r>
          </w:p>
        </w:tc>
        <w:tc>
          <w:tcPr>
            <w:tcW w:w="2120" w:type="dxa"/>
            <w:noWrap/>
            <w:hideMark/>
          </w:tcPr>
          <w:p w14:paraId="5735C8D5" w14:textId="23855114"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04</w:t>
            </w:r>
          </w:p>
        </w:tc>
      </w:tr>
      <w:tr w:rsidR="001601E1" w:rsidRPr="00F64F51" w14:paraId="5D14DD9E" w14:textId="77777777" w:rsidTr="00FF0B48">
        <w:trPr>
          <w:trHeight w:val="300"/>
        </w:trPr>
        <w:tc>
          <w:tcPr>
            <w:tcW w:w="2972" w:type="dxa"/>
            <w:noWrap/>
            <w:hideMark/>
          </w:tcPr>
          <w:p w14:paraId="04E6359D" w14:textId="061BD7E0" w:rsidR="001601E1" w:rsidRPr="00F64F51" w:rsidRDefault="001601E1" w:rsidP="001601E1">
            <w:pPr>
              <w:spacing w:line="480" w:lineRule="exact"/>
              <w:rPr>
                <w:rFonts w:ascii="Times New Roman" w:hAnsi="Times New Roman" w:cs="Times New Roman"/>
                <w:sz w:val="24"/>
                <w:szCs w:val="24"/>
              </w:rPr>
            </w:pPr>
            <w:r w:rsidRPr="00EB2815">
              <w:rPr>
                <w:rFonts w:ascii="Times New Roman" w:hAnsi="Times New Roman" w:cs="Times New Roman"/>
                <w:sz w:val="24"/>
                <w:szCs w:val="24"/>
                <w:lang w:val="en-US"/>
              </w:rPr>
              <w:t xml:space="preserve">Centre Party of Finland </w:t>
            </w:r>
          </w:p>
        </w:tc>
        <w:tc>
          <w:tcPr>
            <w:tcW w:w="2126" w:type="dxa"/>
            <w:noWrap/>
            <w:hideMark/>
          </w:tcPr>
          <w:p w14:paraId="0EA38D6C" w14:textId="07D03F03"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07</w:t>
            </w:r>
          </w:p>
        </w:tc>
        <w:tc>
          <w:tcPr>
            <w:tcW w:w="2410" w:type="dxa"/>
            <w:noWrap/>
            <w:hideMark/>
          </w:tcPr>
          <w:p w14:paraId="3375235B" w14:textId="45C56382"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23</w:t>
            </w:r>
          </w:p>
        </w:tc>
        <w:tc>
          <w:tcPr>
            <w:tcW w:w="2120" w:type="dxa"/>
            <w:noWrap/>
            <w:hideMark/>
          </w:tcPr>
          <w:p w14:paraId="2FDA1999" w14:textId="24553921"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17</w:t>
            </w:r>
          </w:p>
        </w:tc>
      </w:tr>
      <w:tr w:rsidR="001601E1" w:rsidRPr="00F64F51" w14:paraId="1F57837F" w14:textId="77777777" w:rsidTr="00FF0B48">
        <w:trPr>
          <w:trHeight w:val="300"/>
        </w:trPr>
        <w:tc>
          <w:tcPr>
            <w:tcW w:w="2972" w:type="dxa"/>
            <w:noWrap/>
            <w:hideMark/>
          </w:tcPr>
          <w:p w14:paraId="0486EAD7" w14:textId="5C2230CD" w:rsidR="001601E1" w:rsidRPr="00F64F51" w:rsidRDefault="001601E1" w:rsidP="001601E1">
            <w:pPr>
              <w:spacing w:line="480" w:lineRule="exact"/>
              <w:rPr>
                <w:rFonts w:ascii="Times New Roman" w:hAnsi="Times New Roman" w:cs="Times New Roman"/>
                <w:sz w:val="24"/>
                <w:szCs w:val="24"/>
              </w:rPr>
            </w:pPr>
            <w:r w:rsidRPr="00D2284A">
              <w:rPr>
                <w:rFonts w:ascii="Times New Roman" w:hAnsi="Times New Roman" w:cs="Times New Roman"/>
                <w:sz w:val="24"/>
                <w:szCs w:val="24"/>
                <w:lang w:val="en-US"/>
              </w:rPr>
              <w:t>National Coalition Party</w:t>
            </w:r>
          </w:p>
        </w:tc>
        <w:tc>
          <w:tcPr>
            <w:tcW w:w="2126" w:type="dxa"/>
            <w:noWrap/>
            <w:hideMark/>
          </w:tcPr>
          <w:p w14:paraId="46EBF7EC" w14:textId="0CAD433C"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08</w:t>
            </w:r>
          </w:p>
        </w:tc>
        <w:tc>
          <w:tcPr>
            <w:tcW w:w="2410" w:type="dxa"/>
            <w:noWrap/>
            <w:hideMark/>
          </w:tcPr>
          <w:p w14:paraId="6592ECF4" w14:textId="081ADBF2"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47</w:t>
            </w:r>
          </w:p>
        </w:tc>
        <w:tc>
          <w:tcPr>
            <w:tcW w:w="2120" w:type="dxa"/>
            <w:noWrap/>
            <w:hideMark/>
          </w:tcPr>
          <w:p w14:paraId="50992CC6" w14:textId="58CCDF8C" w:rsidR="001601E1" w:rsidRPr="00F64F51" w:rsidRDefault="001601E1" w:rsidP="001601E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14</w:t>
            </w:r>
          </w:p>
        </w:tc>
      </w:tr>
      <w:tr w:rsidR="00F64F51" w:rsidRPr="00F64F51" w14:paraId="5EC1C73B" w14:textId="77777777" w:rsidTr="00FF0B48">
        <w:trPr>
          <w:trHeight w:val="300"/>
        </w:trPr>
        <w:tc>
          <w:tcPr>
            <w:tcW w:w="2972" w:type="dxa"/>
            <w:noWrap/>
            <w:hideMark/>
          </w:tcPr>
          <w:p w14:paraId="7B5C5143" w14:textId="0BC3BFD0" w:rsidR="00F64F51" w:rsidRPr="001601E1" w:rsidRDefault="001601E1" w:rsidP="001601E1">
            <w:pPr>
              <w:spacing w:line="480" w:lineRule="exact"/>
              <w:rPr>
                <w:rFonts w:ascii="Times New Roman" w:hAnsi="Times New Roman" w:cs="Times New Roman"/>
                <w:sz w:val="24"/>
                <w:szCs w:val="24"/>
                <w:lang w:val="en-US"/>
              </w:rPr>
            </w:pPr>
            <w:r w:rsidRPr="00D2284A">
              <w:rPr>
                <w:rFonts w:ascii="Times New Roman" w:hAnsi="Times New Roman" w:cs="Times New Roman"/>
                <w:sz w:val="24"/>
                <w:szCs w:val="24"/>
                <w:lang w:val="en-US"/>
              </w:rPr>
              <w:t xml:space="preserve">Social Democratic Party </w:t>
            </w:r>
          </w:p>
        </w:tc>
        <w:tc>
          <w:tcPr>
            <w:tcW w:w="2126" w:type="dxa"/>
            <w:noWrap/>
            <w:hideMark/>
          </w:tcPr>
          <w:p w14:paraId="1FA6650A" w14:textId="5872E829"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17</w:t>
            </w:r>
          </w:p>
        </w:tc>
        <w:tc>
          <w:tcPr>
            <w:tcW w:w="2410" w:type="dxa"/>
            <w:noWrap/>
            <w:hideMark/>
          </w:tcPr>
          <w:p w14:paraId="4D7EE11C" w14:textId="24C74F00"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26</w:t>
            </w:r>
          </w:p>
        </w:tc>
        <w:tc>
          <w:tcPr>
            <w:tcW w:w="2120" w:type="dxa"/>
            <w:noWrap/>
            <w:hideMark/>
          </w:tcPr>
          <w:p w14:paraId="178EDD05" w14:textId="4D70AAB1"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10</w:t>
            </w:r>
          </w:p>
        </w:tc>
      </w:tr>
      <w:tr w:rsidR="00F64F51" w:rsidRPr="00F64F51" w14:paraId="2D4A82C8" w14:textId="77777777" w:rsidTr="00FF0B48">
        <w:trPr>
          <w:trHeight w:val="300"/>
        </w:trPr>
        <w:tc>
          <w:tcPr>
            <w:tcW w:w="2972" w:type="dxa"/>
            <w:noWrap/>
            <w:hideMark/>
          </w:tcPr>
          <w:p w14:paraId="4B050809" w14:textId="485E7A3E" w:rsidR="00F64F51" w:rsidRPr="00F64F51" w:rsidRDefault="00F64F51" w:rsidP="00F64F51">
            <w:pPr>
              <w:spacing w:line="480" w:lineRule="exact"/>
              <w:rPr>
                <w:rFonts w:ascii="Times New Roman" w:hAnsi="Times New Roman" w:cs="Times New Roman"/>
                <w:sz w:val="24"/>
                <w:szCs w:val="24"/>
              </w:rPr>
            </w:pPr>
            <w:r w:rsidRPr="00F64F51">
              <w:rPr>
                <w:rFonts w:ascii="Times New Roman" w:hAnsi="Times New Roman" w:cs="Times New Roman"/>
                <w:sz w:val="24"/>
                <w:szCs w:val="24"/>
              </w:rPr>
              <w:t>Left Alliance</w:t>
            </w:r>
          </w:p>
        </w:tc>
        <w:tc>
          <w:tcPr>
            <w:tcW w:w="2126" w:type="dxa"/>
            <w:noWrap/>
            <w:hideMark/>
          </w:tcPr>
          <w:p w14:paraId="1B1226CD" w14:textId="21FF0C19"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27</w:t>
            </w:r>
          </w:p>
        </w:tc>
        <w:tc>
          <w:tcPr>
            <w:tcW w:w="2410" w:type="dxa"/>
            <w:noWrap/>
            <w:hideMark/>
          </w:tcPr>
          <w:p w14:paraId="22673EAC" w14:textId="52DC0D58"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45</w:t>
            </w:r>
          </w:p>
        </w:tc>
        <w:tc>
          <w:tcPr>
            <w:tcW w:w="2120" w:type="dxa"/>
            <w:noWrap/>
            <w:hideMark/>
          </w:tcPr>
          <w:p w14:paraId="6DDC08CD" w14:textId="08FD0960"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06</w:t>
            </w:r>
          </w:p>
        </w:tc>
      </w:tr>
      <w:tr w:rsidR="00F64F51" w:rsidRPr="00F64F51" w14:paraId="64A5797E" w14:textId="77777777" w:rsidTr="00FF0B48">
        <w:trPr>
          <w:trHeight w:val="300"/>
        </w:trPr>
        <w:tc>
          <w:tcPr>
            <w:tcW w:w="2972" w:type="dxa"/>
            <w:noWrap/>
            <w:hideMark/>
          </w:tcPr>
          <w:p w14:paraId="1E87F21F" w14:textId="6B847F47" w:rsidR="00F64F51" w:rsidRPr="00F64F51" w:rsidRDefault="00F64F51" w:rsidP="00F64F51">
            <w:pPr>
              <w:spacing w:line="480" w:lineRule="exact"/>
              <w:rPr>
                <w:rFonts w:ascii="Times New Roman" w:hAnsi="Times New Roman" w:cs="Times New Roman"/>
                <w:sz w:val="24"/>
                <w:szCs w:val="24"/>
              </w:rPr>
            </w:pPr>
            <w:r w:rsidRPr="00F64F51">
              <w:rPr>
                <w:rFonts w:ascii="Times New Roman" w:hAnsi="Times New Roman" w:cs="Times New Roman"/>
                <w:sz w:val="24"/>
                <w:szCs w:val="24"/>
              </w:rPr>
              <w:t>Green League</w:t>
            </w:r>
          </w:p>
        </w:tc>
        <w:tc>
          <w:tcPr>
            <w:tcW w:w="2126" w:type="dxa"/>
            <w:noWrap/>
            <w:hideMark/>
          </w:tcPr>
          <w:p w14:paraId="60606354" w14:textId="0D21ED68"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39</w:t>
            </w:r>
          </w:p>
        </w:tc>
        <w:tc>
          <w:tcPr>
            <w:tcW w:w="2410" w:type="dxa"/>
            <w:noWrap/>
            <w:hideMark/>
          </w:tcPr>
          <w:p w14:paraId="6CCF8613" w14:textId="579B3AF5"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22</w:t>
            </w:r>
          </w:p>
        </w:tc>
        <w:tc>
          <w:tcPr>
            <w:tcW w:w="2120" w:type="dxa"/>
            <w:noWrap/>
            <w:hideMark/>
          </w:tcPr>
          <w:p w14:paraId="70576AB4" w14:textId="7F1BD754" w:rsidR="00F64F51" w:rsidRPr="00F64F51" w:rsidRDefault="00F64F51" w:rsidP="00F64F51">
            <w:pPr>
              <w:spacing w:line="480" w:lineRule="exact"/>
              <w:jc w:val="center"/>
              <w:rPr>
                <w:rFonts w:ascii="Times New Roman" w:hAnsi="Times New Roman" w:cs="Times New Roman"/>
                <w:sz w:val="24"/>
                <w:szCs w:val="24"/>
              </w:rPr>
            </w:pPr>
            <w:r w:rsidRPr="00F64F51">
              <w:rPr>
                <w:rFonts w:ascii="Times New Roman" w:hAnsi="Times New Roman" w:cs="Times New Roman"/>
                <w:sz w:val="24"/>
                <w:szCs w:val="24"/>
              </w:rPr>
              <w:t>0</w:t>
            </w:r>
            <w:r>
              <w:rPr>
                <w:rFonts w:ascii="Times New Roman" w:hAnsi="Times New Roman" w:cs="Times New Roman"/>
                <w:sz w:val="24"/>
                <w:szCs w:val="24"/>
              </w:rPr>
              <w:t>.</w:t>
            </w:r>
            <w:r w:rsidRPr="00F64F51">
              <w:rPr>
                <w:rFonts w:ascii="Times New Roman" w:hAnsi="Times New Roman" w:cs="Times New Roman"/>
                <w:sz w:val="24"/>
                <w:szCs w:val="24"/>
              </w:rPr>
              <w:t>05</w:t>
            </w:r>
          </w:p>
        </w:tc>
      </w:tr>
    </w:tbl>
    <w:p w14:paraId="3EA9415D" w14:textId="7F2783C5" w:rsidR="00326D3F" w:rsidRDefault="00F64F51" w:rsidP="009256C6">
      <w:pPr>
        <w:spacing w:line="480" w:lineRule="exact"/>
        <w:rPr>
          <w:rFonts w:ascii="Times New Roman" w:hAnsi="Times New Roman" w:cs="Times New Roman"/>
          <w:sz w:val="24"/>
          <w:szCs w:val="24"/>
          <w:lang w:val="en-US"/>
        </w:rPr>
      </w:pPr>
      <w:r w:rsidRPr="00F64F51">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00156FF1">
        <w:rPr>
          <w:rFonts w:ascii="Times New Roman" w:hAnsi="Times New Roman" w:cs="Times New Roman"/>
          <w:sz w:val="24"/>
          <w:szCs w:val="24"/>
          <w:lang w:val="en-US"/>
        </w:rPr>
        <w:t>A</w:t>
      </w:r>
      <w:r w:rsidR="00156FF1" w:rsidRPr="00156FF1">
        <w:rPr>
          <w:rFonts w:ascii="Times New Roman" w:hAnsi="Times New Roman" w:cs="Times New Roman"/>
          <w:sz w:val="24"/>
          <w:szCs w:val="24"/>
          <w:lang w:val="en-US"/>
        </w:rPr>
        <w:t xml:space="preserve">ll </w:t>
      </w:r>
      <w:r w:rsidR="00156FF1" w:rsidRPr="00156FF1">
        <w:rPr>
          <w:rFonts w:ascii="Times New Roman" w:hAnsi="Times New Roman" w:cs="Times New Roman"/>
          <w:i/>
          <w:sz w:val="24"/>
          <w:szCs w:val="24"/>
          <w:lang w:val="en-US"/>
        </w:rPr>
        <w:t>r</w:t>
      </w:r>
      <w:r w:rsidR="00156FF1" w:rsidRPr="00156FF1">
        <w:rPr>
          <w:rFonts w:ascii="Times New Roman" w:hAnsi="Times New Roman" w:cs="Times New Roman"/>
          <w:sz w:val="24"/>
          <w:szCs w:val="24"/>
          <w:lang w:val="en-US"/>
        </w:rPr>
        <w:t xml:space="preserve"> &gt; .14 significant at </w:t>
      </w:r>
      <w:r w:rsidR="00156FF1" w:rsidRPr="00156FF1">
        <w:rPr>
          <w:rFonts w:ascii="Times New Roman" w:hAnsi="Times New Roman" w:cs="Times New Roman"/>
          <w:i/>
          <w:sz w:val="24"/>
          <w:szCs w:val="24"/>
          <w:lang w:val="en-US"/>
        </w:rPr>
        <w:t>p</w:t>
      </w:r>
      <w:r w:rsidR="00156FF1" w:rsidRPr="00156FF1">
        <w:rPr>
          <w:rFonts w:ascii="Times New Roman" w:hAnsi="Times New Roman" w:cs="Times New Roman"/>
          <w:sz w:val="24"/>
          <w:szCs w:val="24"/>
          <w:lang w:val="en-US"/>
        </w:rPr>
        <w:t xml:space="preserve"> &lt; .001</w:t>
      </w:r>
      <w:r w:rsidR="006C6043">
        <w:rPr>
          <w:rFonts w:ascii="Times New Roman" w:hAnsi="Times New Roman" w:cs="Times New Roman"/>
          <w:sz w:val="24"/>
          <w:szCs w:val="24"/>
          <w:lang w:val="en-US"/>
        </w:rPr>
        <w:t>.</w:t>
      </w:r>
    </w:p>
    <w:p w14:paraId="61460C5A" w14:textId="2110A019" w:rsidR="001601E1" w:rsidRDefault="001601E1" w:rsidP="009256C6">
      <w:pPr>
        <w:spacing w:line="480" w:lineRule="exact"/>
        <w:rPr>
          <w:rFonts w:ascii="Times New Roman" w:hAnsi="Times New Roman" w:cs="Times New Roman"/>
          <w:sz w:val="24"/>
          <w:szCs w:val="24"/>
          <w:lang w:val="en-US"/>
        </w:rPr>
      </w:pPr>
    </w:p>
    <w:sectPr w:rsidR="001601E1" w:rsidSect="00326D3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724B" w14:textId="77777777" w:rsidR="003B3123" w:rsidRDefault="003B3123" w:rsidP="00B22867">
      <w:pPr>
        <w:spacing w:after="0" w:line="240" w:lineRule="auto"/>
      </w:pPr>
      <w:r>
        <w:separator/>
      </w:r>
    </w:p>
  </w:endnote>
  <w:endnote w:type="continuationSeparator" w:id="0">
    <w:p w14:paraId="72116997" w14:textId="77777777" w:rsidR="003B3123" w:rsidRDefault="003B3123" w:rsidP="00B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5D5" w14:textId="77777777" w:rsidR="00110192" w:rsidRDefault="0011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DD54" w14:textId="77777777" w:rsidR="00110192" w:rsidRDefault="00110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75AA" w14:textId="77777777" w:rsidR="00110192" w:rsidRDefault="0011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75DE" w14:textId="77777777" w:rsidR="003B3123" w:rsidRDefault="003B3123" w:rsidP="00B22867">
      <w:pPr>
        <w:spacing w:after="0" w:line="240" w:lineRule="auto"/>
      </w:pPr>
      <w:r>
        <w:separator/>
      </w:r>
    </w:p>
  </w:footnote>
  <w:footnote w:type="continuationSeparator" w:id="0">
    <w:p w14:paraId="100FAB21" w14:textId="77777777" w:rsidR="003B3123" w:rsidRDefault="003B3123" w:rsidP="00B22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0523" w14:textId="77777777" w:rsidR="00110192" w:rsidRDefault="00110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4BE0" w14:textId="56AC3A93" w:rsidR="003B3123" w:rsidRPr="00D4073C" w:rsidRDefault="003B3123" w:rsidP="00617093">
    <w:pPr>
      <w:pStyle w:val="Header"/>
      <w:tabs>
        <w:tab w:val="clear" w:pos="4819"/>
      </w:tabs>
      <w:rPr>
        <w:rFonts w:ascii="Times New Roman" w:hAnsi="Times New Roman" w:cs="Times New Roman"/>
      </w:rPr>
    </w:pPr>
    <w:r>
      <w:tab/>
    </w:r>
    <w:r>
      <w:tab/>
    </w:r>
    <w:r>
      <w:rPr>
        <w:rFonts w:ascii="Times New Roman" w:hAnsi="Times New Roman" w:cs="Times New Roman"/>
        <w:sz w:val="24"/>
        <w:szCs w:val="24"/>
        <w:lang w:val="en-US"/>
      </w:rPr>
      <w:t>Divergence over Conformity</w:t>
    </w:r>
    <w:r w:rsidRPr="00D4073C">
      <w:rPr>
        <w:rFonts w:ascii="Times New Roman" w:hAnsi="Times New Roman" w:cs="Times New Roman"/>
      </w:rPr>
      <w:t xml:space="preserve"> </w:t>
    </w:r>
    <w:r w:rsidRPr="00D4073C">
      <w:rPr>
        <w:rFonts w:ascii="Times New Roman" w:hAnsi="Times New Roman" w:cs="Times New Roman"/>
      </w:rPr>
      <w:fldChar w:fldCharType="begin"/>
    </w:r>
    <w:r w:rsidRPr="00D4073C">
      <w:rPr>
        <w:rFonts w:ascii="Times New Roman" w:hAnsi="Times New Roman" w:cs="Times New Roman"/>
      </w:rPr>
      <w:instrText xml:space="preserve"> PAGE   \* MERGEFORMAT </w:instrText>
    </w:r>
    <w:r w:rsidRPr="00D4073C">
      <w:rPr>
        <w:rFonts w:ascii="Times New Roman" w:hAnsi="Times New Roman" w:cs="Times New Roman"/>
      </w:rPr>
      <w:fldChar w:fldCharType="separate"/>
    </w:r>
    <w:r w:rsidR="00FD2C16">
      <w:rPr>
        <w:rFonts w:ascii="Times New Roman" w:hAnsi="Times New Roman" w:cs="Times New Roman"/>
        <w:noProof/>
      </w:rPr>
      <w:t>3</w:t>
    </w:r>
    <w:r w:rsidRPr="00D4073C">
      <w:rPr>
        <w:rFonts w:ascii="Times New Roman" w:hAnsi="Times New Roman" w:cs="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77C18" w14:textId="77777777" w:rsidR="00110192" w:rsidRDefault="0011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E47F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426B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94E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4EC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4E6B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5C62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E859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5E74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826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68D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58DA"/>
    <w:multiLevelType w:val="hybridMultilevel"/>
    <w:tmpl w:val="C0AE56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8D87B8E"/>
    <w:multiLevelType w:val="hybridMultilevel"/>
    <w:tmpl w:val="CB087E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64"/>
    <w:rsid w:val="00001A56"/>
    <w:rsid w:val="000036CB"/>
    <w:rsid w:val="000039D9"/>
    <w:rsid w:val="0001027E"/>
    <w:rsid w:val="00012684"/>
    <w:rsid w:val="000146F4"/>
    <w:rsid w:val="0001581E"/>
    <w:rsid w:val="000212AD"/>
    <w:rsid w:val="000226BD"/>
    <w:rsid w:val="00022B97"/>
    <w:rsid w:val="00024047"/>
    <w:rsid w:val="00024A46"/>
    <w:rsid w:val="0002722E"/>
    <w:rsid w:val="00030B02"/>
    <w:rsid w:val="000352B5"/>
    <w:rsid w:val="00037B5B"/>
    <w:rsid w:val="00037EB8"/>
    <w:rsid w:val="00043669"/>
    <w:rsid w:val="000450A3"/>
    <w:rsid w:val="00045191"/>
    <w:rsid w:val="0005070F"/>
    <w:rsid w:val="00052280"/>
    <w:rsid w:val="00056669"/>
    <w:rsid w:val="000633F4"/>
    <w:rsid w:val="000668AD"/>
    <w:rsid w:val="00070383"/>
    <w:rsid w:val="00070EA4"/>
    <w:rsid w:val="000710FC"/>
    <w:rsid w:val="00071830"/>
    <w:rsid w:val="00080AAA"/>
    <w:rsid w:val="00086CA8"/>
    <w:rsid w:val="000871D3"/>
    <w:rsid w:val="0009330F"/>
    <w:rsid w:val="00095616"/>
    <w:rsid w:val="000A1D81"/>
    <w:rsid w:val="000B0F38"/>
    <w:rsid w:val="000B0F3F"/>
    <w:rsid w:val="000B1030"/>
    <w:rsid w:val="000B50F6"/>
    <w:rsid w:val="000B51AE"/>
    <w:rsid w:val="000B6957"/>
    <w:rsid w:val="000C0931"/>
    <w:rsid w:val="000C43EC"/>
    <w:rsid w:val="000C6151"/>
    <w:rsid w:val="000D15CC"/>
    <w:rsid w:val="000D25FB"/>
    <w:rsid w:val="000D4FAE"/>
    <w:rsid w:val="000D5566"/>
    <w:rsid w:val="000E0ACB"/>
    <w:rsid w:val="000E61DD"/>
    <w:rsid w:val="000E7F66"/>
    <w:rsid w:val="000F1A5A"/>
    <w:rsid w:val="000F401E"/>
    <w:rsid w:val="000F75FE"/>
    <w:rsid w:val="000F76DB"/>
    <w:rsid w:val="001020D3"/>
    <w:rsid w:val="00104A5D"/>
    <w:rsid w:val="001051E9"/>
    <w:rsid w:val="00110192"/>
    <w:rsid w:val="00112A1B"/>
    <w:rsid w:val="001162D7"/>
    <w:rsid w:val="00117170"/>
    <w:rsid w:val="001218DE"/>
    <w:rsid w:val="00121BAF"/>
    <w:rsid w:val="0012463A"/>
    <w:rsid w:val="001254CA"/>
    <w:rsid w:val="00125973"/>
    <w:rsid w:val="001267F5"/>
    <w:rsid w:val="001268D2"/>
    <w:rsid w:val="0013412D"/>
    <w:rsid w:val="0013597C"/>
    <w:rsid w:val="00136406"/>
    <w:rsid w:val="00142A1F"/>
    <w:rsid w:val="0014723F"/>
    <w:rsid w:val="00154524"/>
    <w:rsid w:val="0015523D"/>
    <w:rsid w:val="00156766"/>
    <w:rsid w:val="00156FF1"/>
    <w:rsid w:val="001601E1"/>
    <w:rsid w:val="00160453"/>
    <w:rsid w:val="00161952"/>
    <w:rsid w:val="00161C26"/>
    <w:rsid w:val="00166FBE"/>
    <w:rsid w:val="00167252"/>
    <w:rsid w:val="001708D9"/>
    <w:rsid w:val="001717B9"/>
    <w:rsid w:val="00173725"/>
    <w:rsid w:val="0017411B"/>
    <w:rsid w:val="001743A2"/>
    <w:rsid w:val="00175AB6"/>
    <w:rsid w:val="00176166"/>
    <w:rsid w:val="00185B16"/>
    <w:rsid w:val="00187B07"/>
    <w:rsid w:val="00191A1A"/>
    <w:rsid w:val="00191F58"/>
    <w:rsid w:val="00192C44"/>
    <w:rsid w:val="00193564"/>
    <w:rsid w:val="001977B8"/>
    <w:rsid w:val="001A0F24"/>
    <w:rsid w:val="001A2282"/>
    <w:rsid w:val="001A3221"/>
    <w:rsid w:val="001A4642"/>
    <w:rsid w:val="001A6CBF"/>
    <w:rsid w:val="001C06E6"/>
    <w:rsid w:val="001C1CE1"/>
    <w:rsid w:val="001D0DEC"/>
    <w:rsid w:val="001D3A53"/>
    <w:rsid w:val="001E4037"/>
    <w:rsid w:val="001E40DE"/>
    <w:rsid w:val="001E78A8"/>
    <w:rsid w:val="001F06C6"/>
    <w:rsid w:val="001F5B5F"/>
    <w:rsid w:val="001F677F"/>
    <w:rsid w:val="002064B7"/>
    <w:rsid w:val="0020654E"/>
    <w:rsid w:val="00210E1A"/>
    <w:rsid w:val="002118E3"/>
    <w:rsid w:val="00212169"/>
    <w:rsid w:val="00213DAD"/>
    <w:rsid w:val="00214EF5"/>
    <w:rsid w:val="00221644"/>
    <w:rsid w:val="002220FA"/>
    <w:rsid w:val="00227A55"/>
    <w:rsid w:val="00234DD8"/>
    <w:rsid w:val="00237772"/>
    <w:rsid w:val="00241F83"/>
    <w:rsid w:val="00242ABC"/>
    <w:rsid w:val="00244EB5"/>
    <w:rsid w:val="00250DC1"/>
    <w:rsid w:val="00251691"/>
    <w:rsid w:val="0025186F"/>
    <w:rsid w:val="0025282D"/>
    <w:rsid w:val="00253A7F"/>
    <w:rsid w:val="00256FDF"/>
    <w:rsid w:val="00262C79"/>
    <w:rsid w:val="002636BE"/>
    <w:rsid w:val="00263B08"/>
    <w:rsid w:val="00266107"/>
    <w:rsid w:val="00267169"/>
    <w:rsid w:val="002749F2"/>
    <w:rsid w:val="00274A11"/>
    <w:rsid w:val="00280203"/>
    <w:rsid w:val="00280ED8"/>
    <w:rsid w:val="00281F5D"/>
    <w:rsid w:val="00286DC1"/>
    <w:rsid w:val="0028732B"/>
    <w:rsid w:val="002946F8"/>
    <w:rsid w:val="002949EB"/>
    <w:rsid w:val="002962B4"/>
    <w:rsid w:val="00296A27"/>
    <w:rsid w:val="00297DB9"/>
    <w:rsid w:val="002A2796"/>
    <w:rsid w:val="002A285A"/>
    <w:rsid w:val="002A44A0"/>
    <w:rsid w:val="002A5D67"/>
    <w:rsid w:val="002A7A37"/>
    <w:rsid w:val="002B149A"/>
    <w:rsid w:val="002B3EBF"/>
    <w:rsid w:val="002B3F32"/>
    <w:rsid w:val="002B6D85"/>
    <w:rsid w:val="002D129C"/>
    <w:rsid w:val="002D2D02"/>
    <w:rsid w:val="002D3923"/>
    <w:rsid w:val="002D4679"/>
    <w:rsid w:val="002D4ED5"/>
    <w:rsid w:val="002D53B7"/>
    <w:rsid w:val="002D6A61"/>
    <w:rsid w:val="002D71D3"/>
    <w:rsid w:val="002D7A45"/>
    <w:rsid w:val="002F58C0"/>
    <w:rsid w:val="002F61A1"/>
    <w:rsid w:val="002F72E0"/>
    <w:rsid w:val="0030442D"/>
    <w:rsid w:val="00305820"/>
    <w:rsid w:val="003208E6"/>
    <w:rsid w:val="00322265"/>
    <w:rsid w:val="00326D3F"/>
    <w:rsid w:val="0033028A"/>
    <w:rsid w:val="00330BD4"/>
    <w:rsid w:val="0034132E"/>
    <w:rsid w:val="003455D2"/>
    <w:rsid w:val="003502FA"/>
    <w:rsid w:val="003542BE"/>
    <w:rsid w:val="00354DBA"/>
    <w:rsid w:val="00360102"/>
    <w:rsid w:val="00370E88"/>
    <w:rsid w:val="003711E6"/>
    <w:rsid w:val="00371386"/>
    <w:rsid w:val="0037609F"/>
    <w:rsid w:val="0037755C"/>
    <w:rsid w:val="003809E8"/>
    <w:rsid w:val="00381423"/>
    <w:rsid w:val="00381620"/>
    <w:rsid w:val="00382FAF"/>
    <w:rsid w:val="003861FF"/>
    <w:rsid w:val="00386DE2"/>
    <w:rsid w:val="00392B9B"/>
    <w:rsid w:val="003A13F2"/>
    <w:rsid w:val="003A4DA1"/>
    <w:rsid w:val="003B181B"/>
    <w:rsid w:val="003B3123"/>
    <w:rsid w:val="003B5222"/>
    <w:rsid w:val="003B531C"/>
    <w:rsid w:val="003B708A"/>
    <w:rsid w:val="003C07DE"/>
    <w:rsid w:val="003C07E3"/>
    <w:rsid w:val="003C22B8"/>
    <w:rsid w:val="003C3C52"/>
    <w:rsid w:val="003C6D1B"/>
    <w:rsid w:val="003E083E"/>
    <w:rsid w:val="003E317E"/>
    <w:rsid w:val="003E406D"/>
    <w:rsid w:val="003E76D2"/>
    <w:rsid w:val="003F0C36"/>
    <w:rsid w:val="003F31B4"/>
    <w:rsid w:val="003F5A5C"/>
    <w:rsid w:val="0040000A"/>
    <w:rsid w:val="0040129F"/>
    <w:rsid w:val="00402EF2"/>
    <w:rsid w:val="00404F22"/>
    <w:rsid w:val="00404F51"/>
    <w:rsid w:val="00405FBC"/>
    <w:rsid w:val="0040634E"/>
    <w:rsid w:val="00413DD7"/>
    <w:rsid w:val="00413DF7"/>
    <w:rsid w:val="004217A7"/>
    <w:rsid w:val="004248EF"/>
    <w:rsid w:val="00431187"/>
    <w:rsid w:val="004345E0"/>
    <w:rsid w:val="00436E2E"/>
    <w:rsid w:val="00452A9B"/>
    <w:rsid w:val="00456B6D"/>
    <w:rsid w:val="00460774"/>
    <w:rsid w:val="00461198"/>
    <w:rsid w:val="004627DF"/>
    <w:rsid w:val="004653B6"/>
    <w:rsid w:val="00465EF1"/>
    <w:rsid w:val="0047368A"/>
    <w:rsid w:val="00473DBE"/>
    <w:rsid w:val="004749F9"/>
    <w:rsid w:val="004764F2"/>
    <w:rsid w:val="00480311"/>
    <w:rsid w:val="00480B0B"/>
    <w:rsid w:val="00481DAD"/>
    <w:rsid w:val="00486DD9"/>
    <w:rsid w:val="004912E9"/>
    <w:rsid w:val="004937B9"/>
    <w:rsid w:val="00495961"/>
    <w:rsid w:val="004A0486"/>
    <w:rsid w:val="004A66D5"/>
    <w:rsid w:val="004A7409"/>
    <w:rsid w:val="004B037B"/>
    <w:rsid w:val="004B226F"/>
    <w:rsid w:val="004B4408"/>
    <w:rsid w:val="004C142A"/>
    <w:rsid w:val="004C1606"/>
    <w:rsid w:val="004C2D36"/>
    <w:rsid w:val="004C6DF9"/>
    <w:rsid w:val="004C7D67"/>
    <w:rsid w:val="004E1BF6"/>
    <w:rsid w:val="004E2CD8"/>
    <w:rsid w:val="004E3036"/>
    <w:rsid w:val="004E5D64"/>
    <w:rsid w:val="004F1B41"/>
    <w:rsid w:val="00501AE9"/>
    <w:rsid w:val="005041E2"/>
    <w:rsid w:val="00505EAC"/>
    <w:rsid w:val="005164BE"/>
    <w:rsid w:val="00516F26"/>
    <w:rsid w:val="00525753"/>
    <w:rsid w:val="0052657A"/>
    <w:rsid w:val="00535225"/>
    <w:rsid w:val="00541A39"/>
    <w:rsid w:val="0054343B"/>
    <w:rsid w:val="0054561A"/>
    <w:rsid w:val="00545AB5"/>
    <w:rsid w:val="005479D4"/>
    <w:rsid w:val="00550A63"/>
    <w:rsid w:val="0055487A"/>
    <w:rsid w:val="00554AFC"/>
    <w:rsid w:val="00557B6A"/>
    <w:rsid w:val="00563A63"/>
    <w:rsid w:val="00565C93"/>
    <w:rsid w:val="005720A5"/>
    <w:rsid w:val="00575B2F"/>
    <w:rsid w:val="00576A64"/>
    <w:rsid w:val="00580365"/>
    <w:rsid w:val="00581486"/>
    <w:rsid w:val="0058316B"/>
    <w:rsid w:val="00586031"/>
    <w:rsid w:val="00590115"/>
    <w:rsid w:val="00590B5F"/>
    <w:rsid w:val="005910A8"/>
    <w:rsid w:val="005922F2"/>
    <w:rsid w:val="00595239"/>
    <w:rsid w:val="005A136A"/>
    <w:rsid w:val="005A5780"/>
    <w:rsid w:val="005A58A5"/>
    <w:rsid w:val="005B2452"/>
    <w:rsid w:val="005B267D"/>
    <w:rsid w:val="005C3366"/>
    <w:rsid w:val="005C3E0C"/>
    <w:rsid w:val="005C4392"/>
    <w:rsid w:val="005C68A3"/>
    <w:rsid w:val="005C6E33"/>
    <w:rsid w:val="005C722A"/>
    <w:rsid w:val="005D0D9F"/>
    <w:rsid w:val="005D515D"/>
    <w:rsid w:val="005D5CBC"/>
    <w:rsid w:val="005E1516"/>
    <w:rsid w:val="005E2A75"/>
    <w:rsid w:val="005E7A93"/>
    <w:rsid w:val="005F54EE"/>
    <w:rsid w:val="00600DA4"/>
    <w:rsid w:val="00602A33"/>
    <w:rsid w:val="0060537D"/>
    <w:rsid w:val="006054D1"/>
    <w:rsid w:val="00606294"/>
    <w:rsid w:val="0061300C"/>
    <w:rsid w:val="00613E65"/>
    <w:rsid w:val="0061436B"/>
    <w:rsid w:val="006164F1"/>
    <w:rsid w:val="00617093"/>
    <w:rsid w:val="006208AC"/>
    <w:rsid w:val="00621286"/>
    <w:rsid w:val="006227D6"/>
    <w:rsid w:val="00623FF8"/>
    <w:rsid w:val="006265C2"/>
    <w:rsid w:val="006373ED"/>
    <w:rsid w:val="00641605"/>
    <w:rsid w:val="006420C8"/>
    <w:rsid w:val="0064459D"/>
    <w:rsid w:val="00644B7F"/>
    <w:rsid w:val="00645A3A"/>
    <w:rsid w:val="00646014"/>
    <w:rsid w:val="00651AAF"/>
    <w:rsid w:val="00652BF5"/>
    <w:rsid w:val="00654156"/>
    <w:rsid w:val="00655E1C"/>
    <w:rsid w:val="00656651"/>
    <w:rsid w:val="00665BCB"/>
    <w:rsid w:val="00666EDE"/>
    <w:rsid w:val="0067017F"/>
    <w:rsid w:val="00672603"/>
    <w:rsid w:val="00674B07"/>
    <w:rsid w:val="006803A0"/>
    <w:rsid w:val="00682E55"/>
    <w:rsid w:val="00692161"/>
    <w:rsid w:val="00697E82"/>
    <w:rsid w:val="006A22EC"/>
    <w:rsid w:val="006A7AB5"/>
    <w:rsid w:val="006B035D"/>
    <w:rsid w:val="006B5129"/>
    <w:rsid w:val="006C2735"/>
    <w:rsid w:val="006C6043"/>
    <w:rsid w:val="006D1159"/>
    <w:rsid w:val="006D1E14"/>
    <w:rsid w:val="006D5D27"/>
    <w:rsid w:val="006E36D6"/>
    <w:rsid w:val="006E70F2"/>
    <w:rsid w:val="006E7498"/>
    <w:rsid w:val="00711CD7"/>
    <w:rsid w:val="00712F42"/>
    <w:rsid w:val="00714001"/>
    <w:rsid w:val="00716202"/>
    <w:rsid w:val="00716271"/>
    <w:rsid w:val="00720C98"/>
    <w:rsid w:val="007228FF"/>
    <w:rsid w:val="00724847"/>
    <w:rsid w:val="00731331"/>
    <w:rsid w:val="007340B9"/>
    <w:rsid w:val="007340FA"/>
    <w:rsid w:val="007353E5"/>
    <w:rsid w:val="0074262D"/>
    <w:rsid w:val="00744CCD"/>
    <w:rsid w:val="007469F5"/>
    <w:rsid w:val="00746C73"/>
    <w:rsid w:val="007470A6"/>
    <w:rsid w:val="00750AFA"/>
    <w:rsid w:val="0075275B"/>
    <w:rsid w:val="0075342E"/>
    <w:rsid w:val="007552F8"/>
    <w:rsid w:val="0075607B"/>
    <w:rsid w:val="00757C00"/>
    <w:rsid w:val="00763B52"/>
    <w:rsid w:val="007643D1"/>
    <w:rsid w:val="00764735"/>
    <w:rsid w:val="007658B6"/>
    <w:rsid w:val="007661B5"/>
    <w:rsid w:val="0076664B"/>
    <w:rsid w:val="007705A3"/>
    <w:rsid w:val="00770627"/>
    <w:rsid w:val="007707D2"/>
    <w:rsid w:val="00772CF4"/>
    <w:rsid w:val="007753CE"/>
    <w:rsid w:val="007755D4"/>
    <w:rsid w:val="007779E4"/>
    <w:rsid w:val="007804D6"/>
    <w:rsid w:val="0078184E"/>
    <w:rsid w:val="0078285D"/>
    <w:rsid w:val="00783B60"/>
    <w:rsid w:val="00785CE2"/>
    <w:rsid w:val="00786BBB"/>
    <w:rsid w:val="00786D50"/>
    <w:rsid w:val="007870C8"/>
    <w:rsid w:val="00787BB0"/>
    <w:rsid w:val="007A205A"/>
    <w:rsid w:val="007A4330"/>
    <w:rsid w:val="007A5C48"/>
    <w:rsid w:val="007A7187"/>
    <w:rsid w:val="007B0997"/>
    <w:rsid w:val="007C241C"/>
    <w:rsid w:val="007C35F0"/>
    <w:rsid w:val="007C73F8"/>
    <w:rsid w:val="007E168E"/>
    <w:rsid w:val="007E6CF0"/>
    <w:rsid w:val="007F237C"/>
    <w:rsid w:val="007F50D6"/>
    <w:rsid w:val="007F60ED"/>
    <w:rsid w:val="008037E4"/>
    <w:rsid w:val="00804798"/>
    <w:rsid w:val="008060E8"/>
    <w:rsid w:val="008110FA"/>
    <w:rsid w:val="008178F5"/>
    <w:rsid w:val="00820810"/>
    <w:rsid w:val="00822739"/>
    <w:rsid w:val="00826BA7"/>
    <w:rsid w:val="00840B1A"/>
    <w:rsid w:val="0084363B"/>
    <w:rsid w:val="00854362"/>
    <w:rsid w:val="00855896"/>
    <w:rsid w:val="00860555"/>
    <w:rsid w:val="0086201C"/>
    <w:rsid w:val="00862570"/>
    <w:rsid w:val="0087146D"/>
    <w:rsid w:val="00874377"/>
    <w:rsid w:val="0087512C"/>
    <w:rsid w:val="00876A2B"/>
    <w:rsid w:val="00877ADB"/>
    <w:rsid w:val="0088221C"/>
    <w:rsid w:val="00882FFB"/>
    <w:rsid w:val="008845A6"/>
    <w:rsid w:val="0088598A"/>
    <w:rsid w:val="00885DDA"/>
    <w:rsid w:val="008863CA"/>
    <w:rsid w:val="0088678B"/>
    <w:rsid w:val="008924D6"/>
    <w:rsid w:val="008932F4"/>
    <w:rsid w:val="008A15E7"/>
    <w:rsid w:val="008A2B84"/>
    <w:rsid w:val="008B198A"/>
    <w:rsid w:val="008B2826"/>
    <w:rsid w:val="008B4710"/>
    <w:rsid w:val="008C0A7A"/>
    <w:rsid w:val="008C12D8"/>
    <w:rsid w:val="008C1FA5"/>
    <w:rsid w:val="008D74B2"/>
    <w:rsid w:val="008E0509"/>
    <w:rsid w:val="008E05ED"/>
    <w:rsid w:val="008E101C"/>
    <w:rsid w:val="008E33F4"/>
    <w:rsid w:val="008F2576"/>
    <w:rsid w:val="008F33E0"/>
    <w:rsid w:val="008F4B3C"/>
    <w:rsid w:val="008F4E72"/>
    <w:rsid w:val="008F5F38"/>
    <w:rsid w:val="008F7721"/>
    <w:rsid w:val="008F7DB7"/>
    <w:rsid w:val="00902D1A"/>
    <w:rsid w:val="00906DEC"/>
    <w:rsid w:val="0091011C"/>
    <w:rsid w:val="00912807"/>
    <w:rsid w:val="00916450"/>
    <w:rsid w:val="009256C6"/>
    <w:rsid w:val="00931616"/>
    <w:rsid w:val="00932932"/>
    <w:rsid w:val="00934472"/>
    <w:rsid w:val="00936315"/>
    <w:rsid w:val="00937887"/>
    <w:rsid w:val="00940281"/>
    <w:rsid w:val="00942DDC"/>
    <w:rsid w:val="009446DB"/>
    <w:rsid w:val="00945901"/>
    <w:rsid w:val="00946185"/>
    <w:rsid w:val="00946F80"/>
    <w:rsid w:val="009501F7"/>
    <w:rsid w:val="009527A7"/>
    <w:rsid w:val="00952F21"/>
    <w:rsid w:val="00955743"/>
    <w:rsid w:val="00961DAB"/>
    <w:rsid w:val="009636FD"/>
    <w:rsid w:val="00964B75"/>
    <w:rsid w:val="009653D1"/>
    <w:rsid w:val="009672BB"/>
    <w:rsid w:val="009679BE"/>
    <w:rsid w:val="00975272"/>
    <w:rsid w:val="00984A92"/>
    <w:rsid w:val="00984F66"/>
    <w:rsid w:val="0098766F"/>
    <w:rsid w:val="00991631"/>
    <w:rsid w:val="0099187C"/>
    <w:rsid w:val="00996611"/>
    <w:rsid w:val="00997E0F"/>
    <w:rsid w:val="009A7C5E"/>
    <w:rsid w:val="009B0282"/>
    <w:rsid w:val="009B64E0"/>
    <w:rsid w:val="009C40A8"/>
    <w:rsid w:val="009C4AE2"/>
    <w:rsid w:val="009C54A6"/>
    <w:rsid w:val="009C7CDE"/>
    <w:rsid w:val="009D13C5"/>
    <w:rsid w:val="009D4451"/>
    <w:rsid w:val="009D4667"/>
    <w:rsid w:val="009D5887"/>
    <w:rsid w:val="009D65B1"/>
    <w:rsid w:val="009D75FF"/>
    <w:rsid w:val="009D77DC"/>
    <w:rsid w:val="009E0A60"/>
    <w:rsid w:val="009E254A"/>
    <w:rsid w:val="009E2B4E"/>
    <w:rsid w:val="009E34B4"/>
    <w:rsid w:val="009F28EC"/>
    <w:rsid w:val="009F2A5D"/>
    <w:rsid w:val="009F3A67"/>
    <w:rsid w:val="009F5320"/>
    <w:rsid w:val="009F5411"/>
    <w:rsid w:val="009F6E53"/>
    <w:rsid w:val="009F7783"/>
    <w:rsid w:val="00A01AE0"/>
    <w:rsid w:val="00A0467D"/>
    <w:rsid w:val="00A1165C"/>
    <w:rsid w:val="00A14912"/>
    <w:rsid w:val="00A17983"/>
    <w:rsid w:val="00A20739"/>
    <w:rsid w:val="00A21355"/>
    <w:rsid w:val="00A214F6"/>
    <w:rsid w:val="00A226D0"/>
    <w:rsid w:val="00A2588D"/>
    <w:rsid w:val="00A26D4C"/>
    <w:rsid w:val="00A26F03"/>
    <w:rsid w:val="00A31F27"/>
    <w:rsid w:val="00A4004A"/>
    <w:rsid w:val="00A40122"/>
    <w:rsid w:val="00A407E6"/>
    <w:rsid w:val="00A46B91"/>
    <w:rsid w:val="00A51C53"/>
    <w:rsid w:val="00A549C9"/>
    <w:rsid w:val="00A56F57"/>
    <w:rsid w:val="00A5721C"/>
    <w:rsid w:val="00A63FD4"/>
    <w:rsid w:val="00A65630"/>
    <w:rsid w:val="00A65F29"/>
    <w:rsid w:val="00A72F9D"/>
    <w:rsid w:val="00A752CF"/>
    <w:rsid w:val="00A77966"/>
    <w:rsid w:val="00A832C1"/>
    <w:rsid w:val="00A862E2"/>
    <w:rsid w:val="00A86AE4"/>
    <w:rsid w:val="00A94E56"/>
    <w:rsid w:val="00A95A31"/>
    <w:rsid w:val="00AA4115"/>
    <w:rsid w:val="00AB1763"/>
    <w:rsid w:val="00AB6F23"/>
    <w:rsid w:val="00AC1689"/>
    <w:rsid w:val="00AD00FC"/>
    <w:rsid w:val="00AD0408"/>
    <w:rsid w:val="00AD41D1"/>
    <w:rsid w:val="00AD4359"/>
    <w:rsid w:val="00AD538F"/>
    <w:rsid w:val="00AE1989"/>
    <w:rsid w:val="00AE1AFF"/>
    <w:rsid w:val="00AE2EB4"/>
    <w:rsid w:val="00AE4E35"/>
    <w:rsid w:val="00AE77EC"/>
    <w:rsid w:val="00AE7FC7"/>
    <w:rsid w:val="00AF05CA"/>
    <w:rsid w:val="00B009C4"/>
    <w:rsid w:val="00B020EB"/>
    <w:rsid w:val="00B11090"/>
    <w:rsid w:val="00B1212F"/>
    <w:rsid w:val="00B13B00"/>
    <w:rsid w:val="00B13BBA"/>
    <w:rsid w:val="00B15C46"/>
    <w:rsid w:val="00B20C85"/>
    <w:rsid w:val="00B213D7"/>
    <w:rsid w:val="00B21AB0"/>
    <w:rsid w:val="00B22867"/>
    <w:rsid w:val="00B238FD"/>
    <w:rsid w:val="00B25A3D"/>
    <w:rsid w:val="00B26652"/>
    <w:rsid w:val="00B30E5D"/>
    <w:rsid w:val="00B310BC"/>
    <w:rsid w:val="00B32996"/>
    <w:rsid w:val="00B32A75"/>
    <w:rsid w:val="00B32AF3"/>
    <w:rsid w:val="00B3488E"/>
    <w:rsid w:val="00B3568E"/>
    <w:rsid w:val="00B40F65"/>
    <w:rsid w:val="00B44D2A"/>
    <w:rsid w:val="00B46B2E"/>
    <w:rsid w:val="00B506C1"/>
    <w:rsid w:val="00B50F4F"/>
    <w:rsid w:val="00B519F5"/>
    <w:rsid w:val="00B529EC"/>
    <w:rsid w:val="00B5434D"/>
    <w:rsid w:val="00B55629"/>
    <w:rsid w:val="00B615EC"/>
    <w:rsid w:val="00B63A67"/>
    <w:rsid w:val="00B65848"/>
    <w:rsid w:val="00B66710"/>
    <w:rsid w:val="00B7389D"/>
    <w:rsid w:val="00B74E8D"/>
    <w:rsid w:val="00B81716"/>
    <w:rsid w:val="00B83329"/>
    <w:rsid w:val="00B83EEF"/>
    <w:rsid w:val="00B855E4"/>
    <w:rsid w:val="00B862D0"/>
    <w:rsid w:val="00B87813"/>
    <w:rsid w:val="00B91358"/>
    <w:rsid w:val="00B92C8F"/>
    <w:rsid w:val="00BA1035"/>
    <w:rsid w:val="00BA45FC"/>
    <w:rsid w:val="00BA537E"/>
    <w:rsid w:val="00BA5ABE"/>
    <w:rsid w:val="00BA7C77"/>
    <w:rsid w:val="00BB6E43"/>
    <w:rsid w:val="00BC0442"/>
    <w:rsid w:val="00BC2140"/>
    <w:rsid w:val="00BC45D2"/>
    <w:rsid w:val="00BC4871"/>
    <w:rsid w:val="00BC5279"/>
    <w:rsid w:val="00BC6003"/>
    <w:rsid w:val="00BD21F8"/>
    <w:rsid w:val="00BD23D4"/>
    <w:rsid w:val="00BD7431"/>
    <w:rsid w:val="00BE3E01"/>
    <w:rsid w:val="00BE6A8D"/>
    <w:rsid w:val="00BE6F91"/>
    <w:rsid w:val="00BE7D96"/>
    <w:rsid w:val="00BF3528"/>
    <w:rsid w:val="00BF48E3"/>
    <w:rsid w:val="00BF510B"/>
    <w:rsid w:val="00BF6101"/>
    <w:rsid w:val="00C04EB7"/>
    <w:rsid w:val="00C05087"/>
    <w:rsid w:val="00C11BC2"/>
    <w:rsid w:val="00C155D9"/>
    <w:rsid w:val="00C157FD"/>
    <w:rsid w:val="00C273C5"/>
    <w:rsid w:val="00C300C3"/>
    <w:rsid w:val="00C3354F"/>
    <w:rsid w:val="00C35AE9"/>
    <w:rsid w:val="00C370E4"/>
    <w:rsid w:val="00C56F6E"/>
    <w:rsid w:val="00C57EB6"/>
    <w:rsid w:val="00C61126"/>
    <w:rsid w:val="00C62359"/>
    <w:rsid w:val="00C637E1"/>
    <w:rsid w:val="00C66413"/>
    <w:rsid w:val="00C7029B"/>
    <w:rsid w:val="00C72C40"/>
    <w:rsid w:val="00C7377C"/>
    <w:rsid w:val="00C83558"/>
    <w:rsid w:val="00C83A70"/>
    <w:rsid w:val="00C871E7"/>
    <w:rsid w:val="00C96439"/>
    <w:rsid w:val="00C970A7"/>
    <w:rsid w:val="00CA1437"/>
    <w:rsid w:val="00CA1E29"/>
    <w:rsid w:val="00CA314A"/>
    <w:rsid w:val="00CA5AA9"/>
    <w:rsid w:val="00CB0CBE"/>
    <w:rsid w:val="00CB2426"/>
    <w:rsid w:val="00CB4E42"/>
    <w:rsid w:val="00CB4F9C"/>
    <w:rsid w:val="00CB5496"/>
    <w:rsid w:val="00CC14C5"/>
    <w:rsid w:val="00CC5CDB"/>
    <w:rsid w:val="00CC739A"/>
    <w:rsid w:val="00CD1D8E"/>
    <w:rsid w:val="00CD2865"/>
    <w:rsid w:val="00CD2E4F"/>
    <w:rsid w:val="00CD41FF"/>
    <w:rsid w:val="00CD6607"/>
    <w:rsid w:val="00CE05F7"/>
    <w:rsid w:val="00CE3E3B"/>
    <w:rsid w:val="00CE46C5"/>
    <w:rsid w:val="00CE4D78"/>
    <w:rsid w:val="00CE5E88"/>
    <w:rsid w:val="00CF549F"/>
    <w:rsid w:val="00CF6644"/>
    <w:rsid w:val="00D00156"/>
    <w:rsid w:val="00D00971"/>
    <w:rsid w:val="00D046FE"/>
    <w:rsid w:val="00D0653D"/>
    <w:rsid w:val="00D07E0A"/>
    <w:rsid w:val="00D1219A"/>
    <w:rsid w:val="00D159B3"/>
    <w:rsid w:val="00D15FB8"/>
    <w:rsid w:val="00D161B6"/>
    <w:rsid w:val="00D16953"/>
    <w:rsid w:val="00D2110D"/>
    <w:rsid w:val="00D2284A"/>
    <w:rsid w:val="00D232C5"/>
    <w:rsid w:val="00D23EC4"/>
    <w:rsid w:val="00D26513"/>
    <w:rsid w:val="00D354B1"/>
    <w:rsid w:val="00D3694C"/>
    <w:rsid w:val="00D4073C"/>
    <w:rsid w:val="00D50F41"/>
    <w:rsid w:val="00D51C5A"/>
    <w:rsid w:val="00D521AF"/>
    <w:rsid w:val="00D547B1"/>
    <w:rsid w:val="00D554EE"/>
    <w:rsid w:val="00D55BC8"/>
    <w:rsid w:val="00D604DE"/>
    <w:rsid w:val="00D60CCB"/>
    <w:rsid w:val="00D61AA1"/>
    <w:rsid w:val="00D62422"/>
    <w:rsid w:val="00D65901"/>
    <w:rsid w:val="00D6650A"/>
    <w:rsid w:val="00D7010B"/>
    <w:rsid w:val="00D719FF"/>
    <w:rsid w:val="00D72134"/>
    <w:rsid w:val="00D73FFB"/>
    <w:rsid w:val="00D7731F"/>
    <w:rsid w:val="00D84DAB"/>
    <w:rsid w:val="00D86551"/>
    <w:rsid w:val="00D87144"/>
    <w:rsid w:val="00D87665"/>
    <w:rsid w:val="00D94BC2"/>
    <w:rsid w:val="00D968D1"/>
    <w:rsid w:val="00D96A44"/>
    <w:rsid w:val="00DA381F"/>
    <w:rsid w:val="00DA41F9"/>
    <w:rsid w:val="00DA49DC"/>
    <w:rsid w:val="00DA6C2C"/>
    <w:rsid w:val="00DB03AA"/>
    <w:rsid w:val="00DB5885"/>
    <w:rsid w:val="00DB684C"/>
    <w:rsid w:val="00DC6D93"/>
    <w:rsid w:val="00DC6EAC"/>
    <w:rsid w:val="00DD0027"/>
    <w:rsid w:val="00DD69DB"/>
    <w:rsid w:val="00DD7803"/>
    <w:rsid w:val="00DE1486"/>
    <w:rsid w:val="00DE2CA5"/>
    <w:rsid w:val="00DF33D0"/>
    <w:rsid w:val="00DF3D73"/>
    <w:rsid w:val="00DF48C4"/>
    <w:rsid w:val="00E00E99"/>
    <w:rsid w:val="00E015D2"/>
    <w:rsid w:val="00E0315D"/>
    <w:rsid w:val="00E03B98"/>
    <w:rsid w:val="00E07F11"/>
    <w:rsid w:val="00E10886"/>
    <w:rsid w:val="00E110AC"/>
    <w:rsid w:val="00E143ED"/>
    <w:rsid w:val="00E16B9F"/>
    <w:rsid w:val="00E172CB"/>
    <w:rsid w:val="00E23605"/>
    <w:rsid w:val="00E24A88"/>
    <w:rsid w:val="00E30680"/>
    <w:rsid w:val="00E324CC"/>
    <w:rsid w:val="00E34DF1"/>
    <w:rsid w:val="00E40B9C"/>
    <w:rsid w:val="00E41354"/>
    <w:rsid w:val="00E43F1B"/>
    <w:rsid w:val="00E4433A"/>
    <w:rsid w:val="00E44534"/>
    <w:rsid w:val="00E448CE"/>
    <w:rsid w:val="00E47CB5"/>
    <w:rsid w:val="00E53FA6"/>
    <w:rsid w:val="00E606E7"/>
    <w:rsid w:val="00E623F3"/>
    <w:rsid w:val="00E6346C"/>
    <w:rsid w:val="00E63ADB"/>
    <w:rsid w:val="00E63E73"/>
    <w:rsid w:val="00E64176"/>
    <w:rsid w:val="00E667E5"/>
    <w:rsid w:val="00E66934"/>
    <w:rsid w:val="00E73898"/>
    <w:rsid w:val="00E73FFC"/>
    <w:rsid w:val="00E75BD9"/>
    <w:rsid w:val="00E83D78"/>
    <w:rsid w:val="00E8452D"/>
    <w:rsid w:val="00E87963"/>
    <w:rsid w:val="00E921C2"/>
    <w:rsid w:val="00EA0029"/>
    <w:rsid w:val="00EA1A1A"/>
    <w:rsid w:val="00EA3B3A"/>
    <w:rsid w:val="00EB1C70"/>
    <w:rsid w:val="00EB2475"/>
    <w:rsid w:val="00EC24D4"/>
    <w:rsid w:val="00EC3676"/>
    <w:rsid w:val="00EC6612"/>
    <w:rsid w:val="00EC7E6A"/>
    <w:rsid w:val="00ED05E9"/>
    <w:rsid w:val="00ED1C88"/>
    <w:rsid w:val="00ED292E"/>
    <w:rsid w:val="00EE214B"/>
    <w:rsid w:val="00EE597A"/>
    <w:rsid w:val="00EE60A7"/>
    <w:rsid w:val="00EF1956"/>
    <w:rsid w:val="00EF25B1"/>
    <w:rsid w:val="00EF4DD2"/>
    <w:rsid w:val="00EF7C07"/>
    <w:rsid w:val="00F002B6"/>
    <w:rsid w:val="00F028E9"/>
    <w:rsid w:val="00F062F1"/>
    <w:rsid w:val="00F06940"/>
    <w:rsid w:val="00F06C88"/>
    <w:rsid w:val="00F06F88"/>
    <w:rsid w:val="00F07CB1"/>
    <w:rsid w:val="00F116F8"/>
    <w:rsid w:val="00F222CE"/>
    <w:rsid w:val="00F228F2"/>
    <w:rsid w:val="00F23C95"/>
    <w:rsid w:val="00F24B3F"/>
    <w:rsid w:val="00F26107"/>
    <w:rsid w:val="00F272B1"/>
    <w:rsid w:val="00F27B23"/>
    <w:rsid w:val="00F3180C"/>
    <w:rsid w:val="00F34B21"/>
    <w:rsid w:val="00F34CFC"/>
    <w:rsid w:val="00F3612F"/>
    <w:rsid w:val="00F36BF1"/>
    <w:rsid w:val="00F42361"/>
    <w:rsid w:val="00F42905"/>
    <w:rsid w:val="00F42AEA"/>
    <w:rsid w:val="00F470CB"/>
    <w:rsid w:val="00F47E7F"/>
    <w:rsid w:val="00F5007A"/>
    <w:rsid w:val="00F50949"/>
    <w:rsid w:val="00F532F8"/>
    <w:rsid w:val="00F622EA"/>
    <w:rsid w:val="00F628F4"/>
    <w:rsid w:val="00F64F51"/>
    <w:rsid w:val="00F65602"/>
    <w:rsid w:val="00F676A0"/>
    <w:rsid w:val="00F7044B"/>
    <w:rsid w:val="00F719FF"/>
    <w:rsid w:val="00F735D4"/>
    <w:rsid w:val="00F74F50"/>
    <w:rsid w:val="00F75A98"/>
    <w:rsid w:val="00F8138A"/>
    <w:rsid w:val="00F8466D"/>
    <w:rsid w:val="00F846FA"/>
    <w:rsid w:val="00F906D5"/>
    <w:rsid w:val="00F90D02"/>
    <w:rsid w:val="00F94FFC"/>
    <w:rsid w:val="00F9543A"/>
    <w:rsid w:val="00FA0C96"/>
    <w:rsid w:val="00FA1B88"/>
    <w:rsid w:val="00FA20A3"/>
    <w:rsid w:val="00FA27D5"/>
    <w:rsid w:val="00FA3E58"/>
    <w:rsid w:val="00FA41C4"/>
    <w:rsid w:val="00FA43F1"/>
    <w:rsid w:val="00FB3376"/>
    <w:rsid w:val="00FB78B3"/>
    <w:rsid w:val="00FC276B"/>
    <w:rsid w:val="00FD2347"/>
    <w:rsid w:val="00FD2C16"/>
    <w:rsid w:val="00FD48A1"/>
    <w:rsid w:val="00FD539C"/>
    <w:rsid w:val="00FD7B22"/>
    <w:rsid w:val="00FE168D"/>
    <w:rsid w:val="00FE27AB"/>
    <w:rsid w:val="00FE3D31"/>
    <w:rsid w:val="00FE4341"/>
    <w:rsid w:val="00FE73D0"/>
    <w:rsid w:val="00FF0B48"/>
    <w:rsid w:val="00FF4FEB"/>
    <w:rsid w:val="00FF54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608C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6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6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67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67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67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67F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267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267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67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7F5"/>
    <w:rPr>
      <w:rFonts w:ascii="Segoe UI" w:hAnsi="Segoe UI" w:cs="Segoe UI"/>
      <w:sz w:val="18"/>
      <w:szCs w:val="18"/>
    </w:rPr>
  </w:style>
  <w:style w:type="paragraph" w:styleId="Bibliography">
    <w:name w:val="Bibliography"/>
    <w:basedOn w:val="Normal"/>
    <w:next w:val="Normal"/>
    <w:uiPriority w:val="37"/>
    <w:semiHidden/>
    <w:unhideWhenUsed/>
    <w:rsid w:val="001267F5"/>
  </w:style>
  <w:style w:type="paragraph" w:styleId="BlockText">
    <w:name w:val="Block Text"/>
    <w:basedOn w:val="Normal"/>
    <w:uiPriority w:val="99"/>
    <w:semiHidden/>
    <w:unhideWhenUsed/>
    <w:rsid w:val="001267F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1267F5"/>
    <w:pPr>
      <w:spacing w:after="120"/>
    </w:pPr>
  </w:style>
  <w:style w:type="character" w:customStyle="1" w:styleId="BodyTextChar">
    <w:name w:val="Body Text Char"/>
    <w:basedOn w:val="DefaultParagraphFont"/>
    <w:link w:val="BodyText"/>
    <w:uiPriority w:val="99"/>
    <w:semiHidden/>
    <w:rsid w:val="001267F5"/>
  </w:style>
  <w:style w:type="paragraph" w:styleId="BodyText2">
    <w:name w:val="Body Text 2"/>
    <w:basedOn w:val="Normal"/>
    <w:link w:val="BodyText2Char"/>
    <w:uiPriority w:val="99"/>
    <w:semiHidden/>
    <w:unhideWhenUsed/>
    <w:rsid w:val="001267F5"/>
    <w:pPr>
      <w:spacing w:after="120" w:line="480" w:lineRule="auto"/>
    </w:pPr>
  </w:style>
  <w:style w:type="character" w:customStyle="1" w:styleId="BodyText2Char">
    <w:name w:val="Body Text 2 Char"/>
    <w:basedOn w:val="DefaultParagraphFont"/>
    <w:link w:val="BodyText2"/>
    <w:uiPriority w:val="99"/>
    <w:semiHidden/>
    <w:rsid w:val="001267F5"/>
  </w:style>
  <w:style w:type="paragraph" w:styleId="BodyText3">
    <w:name w:val="Body Text 3"/>
    <w:basedOn w:val="Normal"/>
    <w:link w:val="BodyText3Char"/>
    <w:uiPriority w:val="99"/>
    <w:semiHidden/>
    <w:unhideWhenUsed/>
    <w:rsid w:val="001267F5"/>
    <w:pPr>
      <w:spacing w:after="120"/>
    </w:pPr>
    <w:rPr>
      <w:sz w:val="16"/>
      <w:szCs w:val="16"/>
    </w:rPr>
  </w:style>
  <w:style w:type="character" w:customStyle="1" w:styleId="BodyText3Char">
    <w:name w:val="Body Text 3 Char"/>
    <w:basedOn w:val="DefaultParagraphFont"/>
    <w:link w:val="BodyText3"/>
    <w:uiPriority w:val="99"/>
    <w:semiHidden/>
    <w:rsid w:val="001267F5"/>
    <w:rPr>
      <w:sz w:val="16"/>
      <w:szCs w:val="16"/>
    </w:rPr>
  </w:style>
  <w:style w:type="paragraph" w:styleId="BodyTextFirstIndent">
    <w:name w:val="Body Text First Indent"/>
    <w:basedOn w:val="BodyText"/>
    <w:link w:val="BodyTextFirstIndentChar"/>
    <w:uiPriority w:val="99"/>
    <w:semiHidden/>
    <w:unhideWhenUsed/>
    <w:rsid w:val="001267F5"/>
    <w:pPr>
      <w:spacing w:after="160"/>
      <w:ind w:firstLine="360"/>
    </w:pPr>
  </w:style>
  <w:style w:type="character" w:customStyle="1" w:styleId="BodyTextFirstIndentChar">
    <w:name w:val="Body Text First Indent Char"/>
    <w:basedOn w:val="BodyTextChar"/>
    <w:link w:val="BodyTextFirstIndent"/>
    <w:uiPriority w:val="99"/>
    <w:semiHidden/>
    <w:rsid w:val="001267F5"/>
  </w:style>
  <w:style w:type="paragraph" w:styleId="BodyTextIndent">
    <w:name w:val="Body Text Indent"/>
    <w:basedOn w:val="Normal"/>
    <w:link w:val="BodyTextIndentChar"/>
    <w:uiPriority w:val="99"/>
    <w:semiHidden/>
    <w:unhideWhenUsed/>
    <w:rsid w:val="001267F5"/>
    <w:pPr>
      <w:spacing w:after="120"/>
      <w:ind w:left="283"/>
    </w:pPr>
  </w:style>
  <w:style w:type="character" w:customStyle="1" w:styleId="BodyTextIndentChar">
    <w:name w:val="Body Text Indent Char"/>
    <w:basedOn w:val="DefaultParagraphFont"/>
    <w:link w:val="BodyTextIndent"/>
    <w:uiPriority w:val="99"/>
    <w:semiHidden/>
    <w:rsid w:val="001267F5"/>
  </w:style>
  <w:style w:type="paragraph" w:styleId="BodyTextFirstIndent2">
    <w:name w:val="Body Text First Indent 2"/>
    <w:basedOn w:val="BodyTextIndent"/>
    <w:link w:val="BodyTextFirstIndent2Char"/>
    <w:uiPriority w:val="99"/>
    <w:semiHidden/>
    <w:unhideWhenUsed/>
    <w:rsid w:val="001267F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67F5"/>
  </w:style>
  <w:style w:type="paragraph" w:styleId="BodyTextIndent2">
    <w:name w:val="Body Text Indent 2"/>
    <w:basedOn w:val="Normal"/>
    <w:link w:val="BodyTextIndent2Char"/>
    <w:uiPriority w:val="99"/>
    <w:semiHidden/>
    <w:unhideWhenUsed/>
    <w:rsid w:val="001267F5"/>
    <w:pPr>
      <w:spacing w:after="120" w:line="480" w:lineRule="auto"/>
      <w:ind w:left="283"/>
    </w:pPr>
  </w:style>
  <w:style w:type="character" w:customStyle="1" w:styleId="BodyTextIndent2Char">
    <w:name w:val="Body Text Indent 2 Char"/>
    <w:basedOn w:val="DefaultParagraphFont"/>
    <w:link w:val="BodyTextIndent2"/>
    <w:uiPriority w:val="99"/>
    <w:semiHidden/>
    <w:rsid w:val="001267F5"/>
  </w:style>
  <w:style w:type="paragraph" w:styleId="BodyTextIndent3">
    <w:name w:val="Body Text Indent 3"/>
    <w:basedOn w:val="Normal"/>
    <w:link w:val="BodyTextIndent3Char"/>
    <w:uiPriority w:val="99"/>
    <w:semiHidden/>
    <w:unhideWhenUsed/>
    <w:rsid w:val="001267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7F5"/>
    <w:rPr>
      <w:sz w:val="16"/>
      <w:szCs w:val="16"/>
    </w:rPr>
  </w:style>
  <w:style w:type="paragraph" w:styleId="Caption">
    <w:name w:val="caption"/>
    <w:basedOn w:val="Normal"/>
    <w:next w:val="Normal"/>
    <w:uiPriority w:val="35"/>
    <w:semiHidden/>
    <w:unhideWhenUsed/>
    <w:qFormat/>
    <w:rsid w:val="001267F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267F5"/>
    <w:pPr>
      <w:spacing w:after="0" w:line="240" w:lineRule="auto"/>
      <w:ind w:left="4252"/>
    </w:pPr>
  </w:style>
  <w:style w:type="character" w:customStyle="1" w:styleId="ClosingChar">
    <w:name w:val="Closing Char"/>
    <w:basedOn w:val="DefaultParagraphFont"/>
    <w:link w:val="Closing"/>
    <w:uiPriority w:val="99"/>
    <w:semiHidden/>
    <w:rsid w:val="001267F5"/>
  </w:style>
  <w:style w:type="paragraph" w:styleId="CommentText">
    <w:name w:val="annotation text"/>
    <w:basedOn w:val="Normal"/>
    <w:link w:val="CommentTextChar"/>
    <w:uiPriority w:val="99"/>
    <w:semiHidden/>
    <w:unhideWhenUsed/>
    <w:rsid w:val="001267F5"/>
    <w:pPr>
      <w:spacing w:line="240" w:lineRule="auto"/>
    </w:pPr>
    <w:rPr>
      <w:sz w:val="20"/>
      <w:szCs w:val="20"/>
    </w:rPr>
  </w:style>
  <w:style w:type="character" w:customStyle="1" w:styleId="CommentTextChar">
    <w:name w:val="Comment Text Char"/>
    <w:basedOn w:val="DefaultParagraphFont"/>
    <w:link w:val="CommentText"/>
    <w:uiPriority w:val="99"/>
    <w:semiHidden/>
    <w:rsid w:val="001267F5"/>
    <w:rPr>
      <w:sz w:val="20"/>
      <w:szCs w:val="20"/>
    </w:rPr>
  </w:style>
  <w:style w:type="paragraph" w:styleId="CommentSubject">
    <w:name w:val="annotation subject"/>
    <w:basedOn w:val="CommentText"/>
    <w:next w:val="CommentText"/>
    <w:link w:val="CommentSubjectChar"/>
    <w:uiPriority w:val="99"/>
    <w:semiHidden/>
    <w:unhideWhenUsed/>
    <w:rsid w:val="001267F5"/>
    <w:rPr>
      <w:b/>
      <w:bCs/>
    </w:rPr>
  </w:style>
  <w:style w:type="character" w:customStyle="1" w:styleId="CommentSubjectChar">
    <w:name w:val="Comment Subject Char"/>
    <w:basedOn w:val="CommentTextChar"/>
    <w:link w:val="CommentSubject"/>
    <w:uiPriority w:val="99"/>
    <w:semiHidden/>
    <w:rsid w:val="001267F5"/>
    <w:rPr>
      <w:b/>
      <w:bCs/>
      <w:sz w:val="20"/>
      <w:szCs w:val="20"/>
    </w:rPr>
  </w:style>
  <w:style w:type="paragraph" w:styleId="Date">
    <w:name w:val="Date"/>
    <w:basedOn w:val="Normal"/>
    <w:next w:val="Normal"/>
    <w:link w:val="DateChar"/>
    <w:uiPriority w:val="99"/>
    <w:semiHidden/>
    <w:unhideWhenUsed/>
    <w:rsid w:val="001267F5"/>
  </w:style>
  <w:style w:type="character" w:customStyle="1" w:styleId="DateChar">
    <w:name w:val="Date Char"/>
    <w:basedOn w:val="DefaultParagraphFont"/>
    <w:link w:val="Date"/>
    <w:uiPriority w:val="99"/>
    <w:semiHidden/>
    <w:rsid w:val="001267F5"/>
  </w:style>
  <w:style w:type="paragraph" w:styleId="DocumentMap">
    <w:name w:val="Document Map"/>
    <w:basedOn w:val="Normal"/>
    <w:link w:val="DocumentMapChar"/>
    <w:uiPriority w:val="99"/>
    <w:semiHidden/>
    <w:unhideWhenUsed/>
    <w:rsid w:val="001267F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67F5"/>
    <w:rPr>
      <w:rFonts w:ascii="Segoe UI" w:hAnsi="Segoe UI" w:cs="Segoe UI"/>
      <w:sz w:val="16"/>
      <w:szCs w:val="16"/>
    </w:rPr>
  </w:style>
  <w:style w:type="paragraph" w:styleId="E-mailSignature">
    <w:name w:val="E-mail Signature"/>
    <w:basedOn w:val="Normal"/>
    <w:link w:val="E-mailSignatureChar"/>
    <w:uiPriority w:val="99"/>
    <w:semiHidden/>
    <w:unhideWhenUsed/>
    <w:rsid w:val="001267F5"/>
    <w:pPr>
      <w:spacing w:after="0" w:line="240" w:lineRule="auto"/>
    </w:pPr>
  </w:style>
  <w:style w:type="character" w:customStyle="1" w:styleId="E-mailSignatureChar">
    <w:name w:val="E-mail Signature Char"/>
    <w:basedOn w:val="DefaultParagraphFont"/>
    <w:link w:val="E-mailSignature"/>
    <w:uiPriority w:val="99"/>
    <w:semiHidden/>
    <w:rsid w:val="001267F5"/>
  </w:style>
  <w:style w:type="paragraph" w:styleId="EndnoteText">
    <w:name w:val="endnote text"/>
    <w:basedOn w:val="Normal"/>
    <w:link w:val="EndnoteTextChar"/>
    <w:uiPriority w:val="99"/>
    <w:semiHidden/>
    <w:unhideWhenUsed/>
    <w:rsid w:val="001267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7F5"/>
    <w:rPr>
      <w:sz w:val="20"/>
      <w:szCs w:val="20"/>
    </w:rPr>
  </w:style>
  <w:style w:type="paragraph" w:styleId="EnvelopeAddress">
    <w:name w:val="envelope address"/>
    <w:basedOn w:val="Normal"/>
    <w:uiPriority w:val="99"/>
    <w:semiHidden/>
    <w:unhideWhenUsed/>
    <w:rsid w:val="001267F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67F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267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67F5"/>
  </w:style>
  <w:style w:type="paragraph" w:styleId="FootnoteText">
    <w:name w:val="footnote text"/>
    <w:basedOn w:val="Normal"/>
    <w:link w:val="FootnoteTextChar"/>
    <w:uiPriority w:val="99"/>
    <w:semiHidden/>
    <w:unhideWhenUsed/>
    <w:rsid w:val="00126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7F5"/>
    <w:rPr>
      <w:sz w:val="20"/>
      <w:szCs w:val="20"/>
    </w:rPr>
  </w:style>
  <w:style w:type="paragraph" w:styleId="Header">
    <w:name w:val="header"/>
    <w:basedOn w:val="Normal"/>
    <w:link w:val="HeaderChar"/>
    <w:unhideWhenUsed/>
    <w:rsid w:val="001267F5"/>
    <w:pPr>
      <w:tabs>
        <w:tab w:val="center" w:pos="4819"/>
        <w:tab w:val="right" w:pos="9638"/>
      </w:tabs>
      <w:spacing w:after="0" w:line="240" w:lineRule="auto"/>
    </w:pPr>
  </w:style>
  <w:style w:type="character" w:customStyle="1" w:styleId="HeaderChar">
    <w:name w:val="Header Char"/>
    <w:basedOn w:val="DefaultParagraphFont"/>
    <w:link w:val="Header"/>
    <w:rsid w:val="001267F5"/>
  </w:style>
  <w:style w:type="character" w:customStyle="1" w:styleId="Heading1Char">
    <w:name w:val="Heading 1 Char"/>
    <w:basedOn w:val="DefaultParagraphFont"/>
    <w:link w:val="Heading1"/>
    <w:uiPriority w:val="9"/>
    <w:rsid w:val="001267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67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267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267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267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267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267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267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67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267F5"/>
    <w:pPr>
      <w:spacing w:after="0" w:line="240" w:lineRule="auto"/>
    </w:pPr>
    <w:rPr>
      <w:i/>
      <w:iCs/>
    </w:rPr>
  </w:style>
  <w:style w:type="character" w:customStyle="1" w:styleId="HTMLAddressChar">
    <w:name w:val="HTML Address Char"/>
    <w:basedOn w:val="DefaultParagraphFont"/>
    <w:link w:val="HTMLAddress"/>
    <w:uiPriority w:val="99"/>
    <w:semiHidden/>
    <w:rsid w:val="001267F5"/>
    <w:rPr>
      <w:i/>
      <w:iCs/>
    </w:rPr>
  </w:style>
  <w:style w:type="paragraph" w:styleId="HTMLPreformatted">
    <w:name w:val="HTML Preformatted"/>
    <w:basedOn w:val="Normal"/>
    <w:link w:val="HTMLPreformattedChar"/>
    <w:uiPriority w:val="99"/>
    <w:semiHidden/>
    <w:unhideWhenUsed/>
    <w:rsid w:val="001267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67F5"/>
    <w:rPr>
      <w:rFonts w:ascii="Consolas" w:hAnsi="Consolas"/>
      <w:sz w:val="20"/>
      <w:szCs w:val="20"/>
    </w:rPr>
  </w:style>
  <w:style w:type="paragraph" w:styleId="Index1">
    <w:name w:val="index 1"/>
    <w:basedOn w:val="Normal"/>
    <w:next w:val="Normal"/>
    <w:autoRedefine/>
    <w:uiPriority w:val="99"/>
    <w:semiHidden/>
    <w:unhideWhenUsed/>
    <w:rsid w:val="001267F5"/>
    <w:pPr>
      <w:spacing w:after="0" w:line="240" w:lineRule="auto"/>
      <w:ind w:left="220" w:hanging="220"/>
    </w:pPr>
  </w:style>
  <w:style w:type="paragraph" w:styleId="Index2">
    <w:name w:val="index 2"/>
    <w:basedOn w:val="Normal"/>
    <w:next w:val="Normal"/>
    <w:autoRedefine/>
    <w:uiPriority w:val="99"/>
    <w:semiHidden/>
    <w:unhideWhenUsed/>
    <w:rsid w:val="001267F5"/>
    <w:pPr>
      <w:spacing w:after="0" w:line="240" w:lineRule="auto"/>
      <w:ind w:left="440" w:hanging="220"/>
    </w:pPr>
  </w:style>
  <w:style w:type="paragraph" w:styleId="Index3">
    <w:name w:val="index 3"/>
    <w:basedOn w:val="Normal"/>
    <w:next w:val="Normal"/>
    <w:autoRedefine/>
    <w:uiPriority w:val="99"/>
    <w:semiHidden/>
    <w:unhideWhenUsed/>
    <w:rsid w:val="001267F5"/>
    <w:pPr>
      <w:spacing w:after="0" w:line="240" w:lineRule="auto"/>
      <w:ind w:left="660" w:hanging="220"/>
    </w:pPr>
  </w:style>
  <w:style w:type="paragraph" w:styleId="Index4">
    <w:name w:val="index 4"/>
    <w:basedOn w:val="Normal"/>
    <w:next w:val="Normal"/>
    <w:autoRedefine/>
    <w:uiPriority w:val="99"/>
    <w:semiHidden/>
    <w:unhideWhenUsed/>
    <w:rsid w:val="001267F5"/>
    <w:pPr>
      <w:spacing w:after="0" w:line="240" w:lineRule="auto"/>
      <w:ind w:left="880" w:hanging="220"/>
    </w:pPr>
  </w:style>
  <w:style w:type="paragraph" w:styleId="Index5">
    <w:name w:val="index 5"/>
    <w:basedOn w:val="Normal"/>
    <w:next w:val="Normal"/>
    <w:autoRedefine/>
    <w:uiPriority w:val="99"/>
    <w:semiHidden/>
    <w:unhideWhenUsed/>
    <w:rsid w:val="001267F5"/>
    <w:pPr>
      <w:spacing w:after="0" w:line="240" w:lineRule="auto"/>
      <w:ind w:left="1100" w:hanging="220"/>
    </w:pPr>
  </w:style>
  <w:style w:type="paragraph" w:styleId="Index6">
    <w:name w:val="index 6"/>
    <w:basedOn w:val="Normal"/>
    <w:next w:val="Normal"/>
    <w:autoRedefine/>
    <w:uiPriority w:val="99"/>
    <w:semiHidden/>
    <w:unhideWhenUsed/>
    <w:rsid w:val="001267F5"/>
    <w:pPr>
      <w:spacing w:after="0" w:line="240" w:lineRule="auto"/>
      <w:ind w:left="1320" w:hanging="220"/>
    </w:pPr>
  </w:style>
  <w:style w:type="paragraph" w:styleId="Index7">
    <w:name w:val="index 7"/>
    <w:basedOn w:val="Normal"/>
    <w:next w:val="Normal"/>
    <w:autoRedefine/>
    <w:uiPriority w:val="99"/>
    <w:semiHidden/>
    <w:unhideWhenUsed/>
    <w:rsid w:val="001267F5"/>
    <w:pPr>
      <w:spacing w:after="0" w:line="240" w:lineRule="auto"/>
      <w:ind w:left="1540" w:hanging="220"/>
    </w:pPr>
  </w:style>
  <w:style w:type="paragraph" w:styleId="Index8">
    <w:name w:val="index 8"/>
    <w:basedOn w:val="Normal"/>
    <w:next w:val="Normal"/>
    <w:autoRedefine/>
    <w:uiPriority w:val="99"/>
    <w:semiHidden/>
    <w:unhideWhenUsed/>
    <w:rsid w:val="001267F5"/>
    <w:pPr>
      <w:spacing w:after="0" w:line="240" w:lineRule="auto"/>
      <w:ind w:left="1760" w:hanging="220"/>
    </w:pPr>
  </w:style>
  <w:style w:type="paragraph" w:styleId="Index9">
    <w:name w:val="index 9"/>
    <w:basedOn w:val="Normal"/>
    <w:next w:val="Normal"/>
    <w:autoRedefine/>
    <w:uiPriority w:val="99"/>
    <w:semiHidden/>
    <w:unhideWhenUsed/>
    <w:rsid w:val="001267F5"/>
    <w:pPr>
      <w:spacing w:after="0" w:line="240" w:lineRule="auto"/>
      <w:ind w:left="1980" w:hanging="220"/>
    </w:pPr>
  </w:style>
  <w:style w:type="paragraph" w:styleId="IndexHeading">
    <w:name w:val="index heading"/>
    <w:basedOn w:val="Normal"/>
    <w:next w:val="Index1"/>
    <w:uiPriority w:val="99"/>
    <w:semiHidden/>
    <w:unhideWhenUsed/>
    <w:rsid w:val="001267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67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267F5"/>
    <w:rPr>
      <w:i/>
      <w:iCs/>
      <w:color w:val="5B9BD5" w:themeColor="accent1"/>
    </w:rPr>
  </w:style>
  <w:style w:type="paragraph" w:styleId="List">
    <w:name w:val="List"/>
    <w:basedOn w:val="Normal"/>
    <w:uiPriority w:val="99"/>
    <w:semiHidden/>
    <w:unhideWhenUsed/>
    <w:rsid w:val="001267F5"/>
    <w:pPr>
      <w:ind w:left="283" w:hanging="283"/>
      <w:contextualSpacing/>
    </w:pPr>
  </w:style>
  <w:style w:type="paragraph" w:styleId="List2">
    <w:name w:val="List 2"/>
    <w:basedOn w:val="Normal"/>
    <w:uiPriority w:val="99"/>
    <w:semiHidden/>
    <w:unhideWhenUsed/>
    <w:rsid w:val="001267F5"/>
    <w:pPr>
      <w:ind w:left="566" w:hanging="283"/>
      <w:contextualSpacing/>
    </w:pPr>
  </w:style>
  <w:style w:type="paragraph" w:styleId="List3">
    <w:name w:val="List 3"/>
    <w:basedOn w:val="Normal"/>
    <w:uiPriority w:val="99"/>
    <w:semiHidden/>
    <w:unhideWhenUsed/>
    <w:rsid w:val="001267F5"/>
    <w:pPr>
      <w:ind w:left="849" w:hanging="283"/>
      <w:contextualSpacing/>
    </w:pPr>
  </w:style>
  <w:style w:type="paragraph" w:styleId="List4">
    <w:name w:val="List 4"/>
    <w:basedOn w:val="Normal"/>
    <w:uiPriority w:val="99"/>
    <w:semiHidden/>
    <w:unhideWhenUsed/>
    <w:rsid w:val="001267F5"/>
    <w:pPr>
      <w:ind w:left="1132" w:hanging="283"/>
      <w:contextualSpacing/>
    </w:pPr>
  </w:style>
  <w:style w:type="paragraph" w:styleId="List5">
    <w:name w:val="List 5"/>
    <w:basedOn w:val="Normal"/>
    <w:uiPriority w:val="99"/>
    <w:semiHidden/>
    <w:unhideWhenUsed/>
    <w:rsid w:val="001267F5"/>
    <w:pPr>
      <w:ind w:left="1415" w:hanging="283"/>
      <w:contextualSpacing/>
    </w:pPr>
  </w:style>
  <w:style w:type="paragraph" w:styleId="ListBullet">
    <w:name w:val="List Bullet"/>
    <w:basedOn w:val="Normal"/>
    <w:uiPriority w:val="99"/>
    <w:semiHidden/>
    <w:unhideWhenUsed/>
    <w:rsid w:val="001267F5"/>
    <w:pPr>
      <w:numPr>
        <w:numId w:val="1"/>
      </w:numPr>
      <w:contextualSpacing/>
    </w:pPr>
  </w:style>
  <w:style w:type="paragraph" w:styleId="ListBullet2">
    <w:name w:val="List Bullet 2"/>
    <w:basedOn w:val="Normal"/>
    <w:uiPriority w:val="99"/>
    <w:semiHidden/>
    <w:unhideWhenUsed/>
    <w:rsid w:val="001267F5"/>
    <w:pPr>
      <w:numPr>
        <w:numId w:val="2"/>
      </w:numPr>
      <w:contextualSpacing/>
    </w:pPr>
  </w:style>
  <w:style w:type="paragraph" w:styleId="ListBullet3">
    <w:name w:val="List Bullet 3"/>
    <w:basedOn w:val="Normal"/>
    <w:uiPriority w:val="99"/>
    <w:semiHidden/>
    <w:unhideWhenUsed/>
    <w:rsid w:val="001267F5"/>
    <w:pPr>
      <w:numPr>
        <w:numId w:val="3"/>
      </w:numPr>
      <w:contextualSpacing/>
    </w:pPr>
  </w:style>
  <w:style w:type="paragraph" w:styleId="ListBullet4">
    <w:name w:val="List Bullet 4"/>
    <w:basedOn w:val="Normal"/>
    <w:uiPriority w:val="99"/>
    <w:semiHidden/>
    <w:unhideWhenUsed/>
    <w:rsid w:val="001267F5"/>
    <w:pPr>
      <w:numPr>
        <w:numId w:val="4"/>
      </w:numPr>
      <w:contextualSpacing/>
    </w:pPr>
  </w:style>
  <w:style w:type="paragraph" w:styleId="ListBullet5">
    <w:name w:val="List Bullet 5"/>
    <w:basedOn w:val="Normal"/>
    <w:uiPriority w:val="99"/>
    <w:semiHidden/>
    <w:unhideWhenUsed/>
    <w:rsid w:val="001267F5"/>
    <w:pPr>
      <w:numPr>
        <w:numId w:val="5"/>
      </w:numPr>
      <w:contextualSpacing/>
    </w:pPr>
  </w:style>
  <w:style w:type="paragraph" w:styleId="ListContinue">
    <w:name w:val="List Continue"/>
    <w:basedOn w:val="Normal"/>
    <w:uiPriority w:val="99"/>
    <w:semiHidden/>
    <w:unhideWhenUsed/>
    <w:rsid w:val="001267F5"/>
    <w:pPr>
      <w:spacing w:after="120"/>
      <w:ind w:left="283"/>
      <w:contextualSpacing/>
    </w:pPr>
  </w:style>
  <w:style w:type="paragraph" w:styleId="ListContinue2">
    <w:name w:val="List Continue 2"/>
    <w:basedOn w:val="Normal"/>
    <w:uiPriority w:val="99"/>
    <w:semiHidden/>
    <w:unhideWhenUsed/>
    <w:rsid w:val="001267F5"/>
    <w:pPr>
      <w:spacing w:after="120"/>
      <w:ind w:left="566"/>
      <w:contextualSpacing/>
    </w:pPr>
  </w:style>
  <w:style w:type="paragraph" w:styleId="ListContinue3">
    <w:name w:val="List Continue 3"/>
    <w:basedOn w:val="Normal"/>
    <w:uiPriority w:val="99"/>
    <w:semiHidden/>
    <w:unhideWhenUsed/>
    <w:rsid w:val="001267F5"/>
    <w:pPr>
      <w:spacing w:after="120"/>
      <w:ind w:left="849"/>
      <w:contextualSpacing/>
    </w:pPr>
  </w:style>
  <w:style w:type="paragraph" w:styleId="ListContinue4">
    <w:name w:val="List Continue 4"/>
    <w:basedOn w:val="Normal"/>
    <w:uiPriority w:val="99"/>
    <w:semiHidden/>
    <w:unhideWhenUsed/>
    <w:rsid w:val="001267F5"/>
    <w:pPr>
      <w:spacing w:after="120"/>
      <w:ind w:left="1132"/>
      <w:contextualSpacing/>
    </w:pPr>
  </w:style>
  <w:style w:type="paragraph" w:styleId="ListContinue5">
    <w:name w:val="List Continue 5"/>
    <w:basedOn w:val="Normal"/>
    <w:uiPriority w:val="99"/>
    <w:semiHidden/>
    <w:unhideWhenUsed/>
    <w:rsid w:val="001267F5"/>
    <w:pPr>
      <w:spacing w:after="120"/>
      <w:ind w:left="1415"/>
      <w:contextualSpacing/>
    </w:pPr>
  </w:style>
  <w:style w:type="paragraph" w:styleId="ListNumber">
    <w:name w:val="List Number"/>
    <w:basedOn w:val="Normal"/>
    <w:uiPriority w:val="99"/>
    <w:semiHidden/>
    <w:unhideWhenUsed/>
    <w:rsid w:val="001267F5"/>
    <w:pPr>
      <w:numPr>
        <w:numId w:val="6"/>
      </w:numPr>
      <w:contextualSpacing/>
    </w:pPr>
  </w:style>
  <w:style w:type="paragraph" w:styleId="ListNumber2">
    <w:name w:val="List Number 2"/>
    <w:basedOn w:val="Normal"/>
    <w:uiPriority w:val="99"/>
    <w:semiHidden/>
    <w:unhideWhenUsed/>
    <w:rsid w:val="001267F5"/>
    <w:pPr>
      <w:numPr>
        <w:numId w:val="7"/>
      </w:numPr>
      <w:contextualSpacing/>
    </w:pPr>
  </w:style>
  <w:style w:type="paragraph" w:styleId="ListNumber3">
    <w:name w:val="List Number 3"/>
    <w:basedOn w:val="Normal"/>
    <w:uiPriority w:val="99"/>
    <w:semiHidden/>
    <w:unhideWhenUsed/>
    <w:rsid w:val="001267F5"/>
    <w:pPr>
      <w:numPr>
        <w:numId w:val="8"/>
      </w:numPr>
      <w:contextualSpacing/>
    </w:pPr>
  </w:style>
  <w:style w:type="paragraph" w:styleId="ListNumber4">
    <w:name w:val="List Number 4"/>
    <w:basedOn w:val="Normal"/>
    <w:uiPriority w:val="99"/>
    <w:semiHidden/>
    <w:unhideWhenUsed/>
    <w:rsid w:val="001267F5"/>
    <w:pPr>
      <w:numPr>
        <w:numId w:val="9"/>
      </w:numPr>
      <w:contextualSpacing/>
    </w:pPr>
  </w:style>
  <w:style w:type="paragraph" w:styleId="ListNumber5">
    <w:name w:val="List Number 5"/>
    <w:basedOn w:val="Normal"/>
    <w:uiPriority w:val="99"/>
    <w:semiHidden/>
    <w:unhideWhenUsed/>
    <w:rsid w:val="001267F5"/>
    <w:pPr>
      <w:numPr>
        <w:numId w:val="10"/>
      </w:numPr>
      <w:contextualSpacing/>
    </w:pPr>
  </w:style>
  <w:style w:type="paragraph" w:styleId="ListParagraph">
    <w:name w:val="List Paragraph"/>
    <w:basedOn w:val="Normal"/>
    <w:uiPriority w:val="34"/>
    <w:qFormat/>
    <w:rsid w:val="001267F5"/>
    <w:pPr>
      <w:ind w:left="720"/>
      <w:contextualSpacing/>
    </w:pPr>
  </w:style>
  <w:style w:type="paragraph" w:styleId="MacroText">
    <w:name w:val="macro"/>
    <w:link w:val="MacroTextChar"/>
    <w:uiPriority w:val="99"/>
    <w:semiHidden/>
    <w:unhideWhenUsed/>
    <w:rsid w:val="001267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267F5"/>
    <w:rPr>
      <w:rFonts w:ascii="Consolas" w:hAnsi="Consolas"/>
      <w:sz w:val="20"/>
      <w:szCs w:val="20"/>
    </w:rPr>
  </w:style>
  <w:style w:type="paragraph" w:styleId="MessageHeader">
    <w:name w:val="Message Header"/>
    <w:basedOn w:val="Normal"/>
    <w:link w:val="MessageHeaderChar"/>
    <w:uiPriority w:val="99"/>
    <w:semiHidden/>
    <w:unhideWhenUsed/>
    <w:rsid w:val="001267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67F5"/>
    <w:rPr>
      <w:rFonts w:asciiTheme="majorHAnsi" w:eastAsiaTheme="majorEastAsia" w:hAnsiTheme="majorHAnsi" w:cstheme="majorBidi"/>
      <w:sz w:val="24"/>
      <w:szCs w:val="24"/>
      <w:shd w:val="pct20" w:color="auto" w:fill="auto"/>
    </w:rPr>
  </w:style>
  <w:style w:type="paragraph" w:styleId="NoSpacing">
    <w:name w:val="No Spacing"/>
    <w:uiPriority w:val="1"/>
    <w:qFormat/>
    <w:rsid w:val="001267F5"/>
    <w:pPr>
      <w:spacing w:after="0" w:line="240" w:lineRule="auto"/>
    </w:pPr>
  </w:style>
  <w:style w:type="paragraph" w:styleId="NormalWeb">
    <w:name w:val="Normal (Web)"/>
    <w:basedOn w:val="Normal"/>
    <w:uiPriority w:val="99"/>
    <w:semiHidden/>
    <w:unhideWhenUsed/>
    <w:rsid w:val="001267F5"/>
    <w:rPr>
      <w:rFonts w:ascii="Times New Roman" w:hAnsi="Times New Roman" w:cs="Times New Roman"/>
      <w:sz w:val="24"/>
      <w:szCs w:val="24"/>
    </w:rPr>
  </w:style>
  <w:style w:type="paragraph" w:styleId="NormalIndent">
    <w:name w:val="Normal Indent"/>
    <w:basedOn w:val="Normal"/>
    <w:uiPriority w:val="99"/>
    <w:semiHidden/>
    <w:unhideWhenUsed/>
    <w:rsid w:val="001267F5"/>
    <w:pPr>
      <w:ind w:left="1304"/>
    </w:pPr>
  </w:style>
  <w:style w:type="paragraph" w:styleId="NoteHeading">
    <w:name w:val="Note Heading"/>
    <w:basedOn w:val="Normal"/>
    <w:next w:val="Normal"/>
    <w:link w:val="NoteHeadingChar"/>
    <w:uiPriority w:val="99"/>
    <w:semiHidden/>
    <w:unhideWhenUsed/>
    <w:rsid w:val="001267F5"/>
    <w:pPr>
      <w:spacing w:after="0" w:line="240" w:lineRule="auto"/>
    </w:pPr>
  </w:style>
  <w:style w:type="character" w:customStyle="1" w:styleId="NoteHeadingChar">
    <w:name w:val="Note Heading Char"/>
    <w:basedOn w:val="DefaultParagraphFont"/>
    <w:link w:val="NoteHeading"/>
    <w:uiPriority w:val="99"/>
    <w:semiHidden/>
    <w:rsid w:val="001267F5"/>
  </w:style>
  <w:style w:type="paragraph" w:styleId="PlainText">
    <w:name w:val="Plain Text"/>
    <w:basedOn w:val="Normal"/>
    <w:link w:val="PlainTextChar"/>
    <w:uiPriority w:val="99"/>
    <w:unhideWhenUsed/>
    <w:rsid w:val="001267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67F5"/>
    <w:rPr>
      <w:rFonts w:ascii="Consolas" w:hAnsi="Consolas"/>
      <w:sz w:val="21"/>
      <w:szCs w:val="21"/>
    </w:rPr>
  </w:style>
  <w:style w:type="paragraph" w:styleId="Quote">
    <w:name w:val="Quote"/>
    <w:basedOn w:val="Normal"/>
    <w:next w:val="Normal"/>
    <w:link w:val="QuoteChar"/>
    <w:uiPriority w:val="29"/>
    <w:qFormat/>
    <w:rsid w:val="001267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67F5"/>
    <w:rPr>
      <w:i/>
      <w:iCs/>
      <w:color w:val="404040" w:themeColor="text1" w:themeTint="BF"/>
    </w:rPr>
  </w:style>
  <w:style w:type="paragraph" w:styleId="Salutation">
    <w:name w:val="Salutation"/>
    <w:basedOn w:val="Normal"/>
    <w:next w:val="Normal"/>
    <w:link w:val="SalutationChar"/>
    <w:uiPriority w:val="99"/>
    <w:semiHidden/>
    <w:unhideWhenUsed/>
    <w:rsid w:val="001267F5"/>
  </w:style>
  <w:style w:type="character" w:customStyle="1" w:styleId="SalutationChar">
    <w:name w:val="Salutation Char"/>
    <w:basedOn w:val="DefaultParagraphFont"/>
    <w:link w:val="Salutation"/>
    <w:uiPriority w:val="99"/>
    <w:semiHidden/>
    <w:rsid w:val="001267F5"/>
  </w:style>
  <w:style w:type="paragraph" w:styleId="Signature">
    <w:name w:val="Signature"/>
    <w:basedOn w:val="Normal"/>
    <w:link w:val="SignatureChar"/>
    <w:uiPriority w:val="99"/>
    <w:semiHidden/>
    <w:unhideWhenUsed/>
    <w:rsid w:val="001267F5"/>
    <w:pPr>
      <w:spacing w:after="0" w:line="240" w:lineRule="auto"/>
      <w:ind w:left="4252"/>
    </w:pPr>
  </w:style>
  <w:style w:type="character" w:customStyle="1" w:styleId="SignatureChar">
    <w:name w:val="Signature Char"/>
    <w:basedOn w:val="DefaultParagraphFont"/>
    <w:link w:val="Signature"/>
    <w:uiPriority w:val="99"/>
    <w:semiHidden/>
    <w:rsid w:val="001267F5"/>
  </w:style>
  <w:style w:type="paragraph" w:styleId="Subtitle">
    <w:name w:val="Subtitle"/>
    <w:basedOn w:val="Normal"/>
    <w:next w:val="Normal"/>
    <w:link w:val="SubtitleChar"/>
    <w:uiPriority w:val="11"/>
    <w:qFormat/>
    <w:rsid w:val="001267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67F5"/>
    <w:rPr>
      <w:rFonts w:eastAsiaTheme="minorEastAsia"/>
      <w:color w:val="5A5A5A" w:themeColor="text1" w:themeTint="A5"/>
      <w:spacing w:val="15"/>
    </w:rPr>
  </w:style>
  <w:style w:type="paragraph" w:styleId="Title">
    <w:name w:val="Title"/>
    <w:basedOn w:val="Normal"/>
    <w:next w:val="Normal"/>
    <w:link w:val="TitleChar"/>
    <w:uiPriority w:val="10"/>
    <w:qFormat/>
    <w:rsid w:val="00126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7F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1267F5"/>
    <w:pPr>
      <w:outlineLvl w:val="9"/>
    </w:pPr>
  </w:style>
  <w:style w:type="table" w:styleId="TableGrid">
    <w:name w:val="Table Grid"/>
    <w:basedOn w:val="TableNormal"/>
    <w:uiPriority w:val="39"/>
    <w:rsid w:val="005B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BD4"/>
    <w:rPr>
      <w:color w:val="0563C1" w:themeColor="hyperlink"/>
      <w:u w:val="single"/>
    </w:rPr>
  </w:style>
  <w:style w:type="character" w:styleId="CommentReference">
    <w:name w:val="annotation reference"/>
    <w:basedOn w:val="DefaultParagraphFont"/>
    <w:uiPriority w:val="99"/>
    <w:semiHidden/>
    <w:unhideWhenUsed/>
    <w:rsid w:val="007B0997"/>
    <w:rPr>
      <w:sz w:val="16"/>
      <w:szCs w:val="16"/>
    </w:rPr>
  </w:style>
  <w:style w:type="paragraph" w:styleId="Revision">
    <w:name w:val="Revision"/>
    <w:hidden/>
    <w:uiPriority w:val="99"/>
    <w:semiHidden/>
    <w:rsid w:val="00D16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6163">
      <w:bodyDiv w:val="1"/>
      <w:marLeft w:val="0"/>
      <w:marRight w:val="0"/>
      <w:marTop w:val="0"/>
      <w:marBottom w:val="0"/>
      <w:divBdr>
        <w:top w:val="none" w:sz="0" w:space="0" w:color="auto"/>
        <w:left w:val="none" w:sz="0" w:space="0" w:color="auto"/>
        <w:bottom w:val="none" w:sz="0" w:space="0" w:color="auto"/>
        <w:right w:val="none" w:sz="0" w:space="0" w:color="auto"/>
      </w:divBdr>
    </w:div>
    <w:div w:id="909313993">
      <w:bodyDiv w:val="1"/>
      <w:marLeft w:val="0"/>
      <w:marRight w:val="0"/>
      <w:marTop w:val="0"/>
      <w:marBottom w:val="0"/>
      <w:divBdr>
        <w:top w:val="none" w:sz="0" w:space="0" w:color="auto"/>
        <w:left w:val="none" w:sz="0" w:space="0" w:color="auto"/>
        <w:bottom w:val="none" w:sz="0" w:space="0" w:color="auto"/>
        <w:right w:val="none" w:sz="0" w:space="0" w:color="auto"/>
      </w:divBdr>
    </w:div>
    <w:div w:id="1508982377">
      <w:bodyDiv w:val="1"/>
      <w:marLeft w:val="0"/>
      <w:marRight w:val="0"/>
      <w:marTop w:val="0"/>
      <w:marBottom w:val="0"/>
      <w:divBdr>
        <w:top w:val="none" w:sz="0" w:space="0" w:color="auto"/>
        <w:left w:val="none" w:sz="0" w:space="0" w:color="auto"/>
        <w:bottom w:val="none" w:sz="0" w:space="0" w:color="auto"/>
        <w:right w:val="none" w:sz="0" w:space="0" w:color="auto"/>
      </w:divBdr>
    </w:div>
    <w:div w:id="1783839494">
      <w:bodyDiv w:val="1"/>
      <w:marLeft w:val="0"/>
      <w:marRight w:val="0"/>
      <w:marTop w:val="0"/>
      <w:marBottom w:val="0"/>
      <w:divBdr>
        <w:top w:val="none" w:sz="0" w:space="0" w:color="auto"/>
        <w:left w:val="none" w:sz="0" w:space="0" w:color="auto"/>
        <w:bottom w:val="none" w:sz="0" w:space="0" w:color="auto"/>
        <w:right w:val="none" w:sz="0" w:space="0" w:color="auto"/>
      </w:divBdr>
    </w:div>
    <w:div w:id="1805930413">
      <w:bodyDiv w:val="1"/>
      <w:marLeft w:val="0"/>
      <w:marRight w:val="0"/>
      <w:marTop w:val="0"/>
      <w:marBottom w:val="0"/>
      <w:divBdr>
        <w:top w:val="none" w:sz="0" w:space="0" w:color="auto"/>
        <w:left w:val="none" w:sz="0" w:space="0" w:color="auto"/>
        <w:bottom w:val="none" w:sz="0" w:space="0" w:color="auto"/>
        <w:right w:val="none" w:sz="0" w:space="0" w:color="auto"/>
      </w:divBdr>
    </w:div>
    <w:div w:id="2051680464">
      <w:bodyDiv w:val="1"/>
      <w:marLeft w:val="0"/>
      <w:marRight w:val="0"/>
      <w:marTop w:val="0"/>
      <w:marBottom w:val="0"/>
      <w:divBdr>
        <w:top w:val="none" w:sz="0" w:space="0" w:color="auto"/>
        <w:left w:val="none" w:sz="0" w:space="0" w:color="auto"/>
        <w:bottom w:val="none" w:sz="0" w:space="0" w:color="auto"/>
        <w:right w:val="none" w:sz="0" w:space="0" w:color="auto"/>
      </w:divBdr>
    </w:div>
    <w:div w:id="21005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le.fi/uutiset/vaaliasiantuntijat_hallitus_muodostuu_kolmesta_puolueesta_perussuomalaiset_mukana/79403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B916-02BD-40A8-8200-A4576F69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2782</Words>
  <Characters>22537</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2018-06-05T13:37:00Z</dcterms:created>
  <dcterms:modified xsi:type="dcterms:W3CDTF">2018-06-05T13:37:00Z</dcterms:modified>
</cp:coreProperties>
</file>