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42BF" w14:textId="77777777" w:rsidR="00701340" w:rsidRPr="00F5091C" w:rsidRDefault="00701340" w:rsidP="00CF6092">
      <w:pPr>
        <w:spacing w:after="100" w:line="276" w:lineRule="auto"/>
        <w:jc w:val="both"/>
        <w:outlineLvl w:val="0"/>
      </w:pPr>
      <w:r>
        <w:rPr>
          <w:b/>
        </w:rPr>
        <w:t>ANDREY ANISIMOV</w:t>
      </w:r>
    </w:p>
    <w:p w14:paraId="62665F5E" w14:textId="77777777" w:rsidR="00701340" w:rsidRPr="00F5091C" w:rsidRDefault="00701340" w:rsidP="00CF6092">
      <w:pPr>
        <w:spacing w:after="100" w:line="276" w:lineRule="auto"/>
        <w:jc w:val="both"/>
        <w:outlineLvl w:val="0"/>
      </w:pPr>
      <w:r w:rsidRPr="00F5091C">
        <w:t xml:space="preserve">Born </w:t>
      </w:r>
      <w:r>
        <w:t>07</w:t>
      </w:r>
      <w:r w:rsidRPr="00F5091C">
        <w:t>.</w:t>
      </w:r>
      <w:r>
        <w:t>11</w:t>
      </w:r>
      <w:r w:rsidRPr="00F5091C">
        <w:t>.19</w:t>
      </w:r>
      <w:r>
        <w:t>64</w:t>
      </w:r>
    </w:p>
    <w:p w14:paraId="0C658C04" w14:textId="77777777" w:rsidR="00701340" w:rsidRPr="00F5091C" w:rsidRDefault="00701340" w:rsidP="00CF6092">
      <w:pPr>
        <w:spacing w:line="276" w:lineRule="auto"/>
        <w:ind w:right="-1"/>
        <w:jc w:val="both"/>
        <w:outlineLvl w:val="0"/>
      </w:pPr>
      <w:r w:rsidRPr="00F5091C">
        <w:rPr>
          <w:b/>
        </w:rPr>
        <w:t>Address:</w:t>
      </w:r>
      <w:r w:rsidRPr="00F5091C">
        <w:t xml:space="preserve"> </w:t>
      </w:r>
      <w:r w:rsidRPr="00F5091C">
        <w:tab/>
      </w:r>
      <w:proofErr w:type="spellStart"/>
      <w:r w:rsidR="007561DD">
        <w:t>Wihuri</w:t>
      </w:r>
      <w:proofErr w:type="spellEnd"/>
      <w:r w:rsidR="007561DD">
        <w:t xml:space="preserve"> Research Institute and </w:t>
      </w:r>
      <w:r w:rsidRPr="00F5091C">
        <w:t>Translational Cancer Biology Research Program</w:t>
      </w:r>
    </w:p>
    <w:p w14:paraId="2EB93A63" w14:textId="77777777" w:rsidR="00701340" w:rsidRPr="00E323B4" w:rsidRDefault="00701340" w:rsidP="00CF6092">
      <w:pPr>
        <w:spacing w:line="276" w:lineRule="auto"/>
        <w:ind w:right="-1"/>
        <w:jc w:val="both"/>
        <w:outlineLvl w:val="0"/>
        <w:rPr>
          <w:lang w:val="fi-FI"/>
        </w:rPr>
      </w:pPr>
      <w:r w:rsidRPr="00F5091C">
        <w:tab/>
      </w:r>
      <w:r w:rsidRPr="00F5091C">
        <w:tab/>
      </w:r>
      <w:proofErr w:type="spellStart"/>
      <w:r w:rsidRPr="00E323B4">
        <w:rPr>
          <w:lang w:val="fi-FI"/>
        </w:rPr>
        <w:t>Biomedicum</w:t>
      </w:r>
      <w:proofErr w:type="spellEnd"/>
      <w:r w:rsidRPr="00E323B4">
        <w:rPr>
          <w:lang w:val="fi-FI"/>
        </w:rPr>
        <w:t xml:space="preserve"> Helsinki, </w:t>
      </w:r>
      <w:proofErr w:type="spellStart"/>
      <w:r w:rsidRPr="00E323B4">
        <w:rPr>
          <w:lang w:val="fi-FI"/>
        </w:rPr>
        <w:t>University</w:t>
      </w:r>
      <w:proofErr w:type="spellEnd"/>
      <w:r w:rsidRPr="00E323B4">
        <w:rPr>
          <w:lang w:val="fi-FI"/>
        </w:rPr>
        <w:t xml:space="preserve"> of Helsinki</w:t>
      </w:r>
    </w:p>
    <w:p w14:paraId="1301C601" w14:textId="77777777" w:rsidR="00701340" w:rsidRPr="00E323B4" w:rsidRDefault="00701340" w:rsidP="00CF6092">
      <w:pPr>
        <w:spacing w:line="276" w:lineRule="auto"/>
        <w:ind w:right="-1"/>
        <w:jc w:val="both"/>
        <w:outlineLvl w:val="0"/>
        <w:rPr>
          <w:lang w:val="fi-FI"/>
        </w:rPr>
      </w:pPr>
      <w:r w:rsidRPr="00E323B4">
        <w:rPr>
          <w:lang w:val="fi-FI"/>
        </w:rPr>
        <w:tab/>
      </w:r>
      <w:r w:rsidRPr="00E323B4">
        <w:rPr>
          <w:lang w:val="fi-FI"/>
        </w:rPr>
        <w:tab/>
        <w:t>Haartmaninkatu 8, P.O. Box 63</w:t>
      </w:r>
    </w:p>
    <w:p w14:paraId="4615C644" w14:textId="77777777" w:rsidR="00701340" w:rsidRPr="00F5091C" w:rsidRDefault="00701340" w:rsidP="00CF6092">
      <w:pPr>
        <w:spacing w:line="276" w:lineRule="auto"/>
        <w:ind w:right="-1"/>
        <w:jc w:val="both"/>
        <w:outlineLvl w:val="0"/>
        <w:rPr>
          <w:lang w:val="sv-SE"/>
        </w:rPr>
      </w:pPr>
      <w:r w:rsidRPr="00E323B4">
        <w:rPr>
          <w:lang w:val="fi-FI"/>
        </w:rPr>
        <w:tab/>
      </w:r>
      <w:r w:rsidRPr="00E323B4">
        <w:rPr>
          <w:lang w:val="fi-FI"/>
        </w:rPr>
        <w:tab/>
      </w:r>
      <w:r w:rsidRPr="00F5091C">
        <w:rPr>
          <w:lang w:val="sv-SE"/>
        </w:rPr>
        <w:t xml:space="preserve">00014 </w:t>
      </w:r>
      <w:proofErr w:type="spellStart"/>
      <w:r w:rsidRPr="00F5091C">
        <w:rPr>
          <w:lang w:val="sv-SE"/>
        </w:rPr>
        <w:t>Helsinki</w:t>
      </w:r>
      <w:proofErr w:type="spellEnd"/>
      <w:r w:rsidRPr="00F5091C">
        <w:rPr>
          <w:lang w:val="sv-SE"/>
        </w:rPr>
        <w:t>, Finland</w:t>
      </w:r>
    </w:p>
    <w:p w14:paraId="4C63F77E" w14:textId="77777777" w:rsidR="00701340" w:rsidRPr="00F5091C" w:rsidRDefault="00701340" w:rsidP="00CF6092">
      <w:pPr>
        <w:spacing w:line="276" w:lineRule="auto"/>
        <w:ind w:right="-1"/>
        <w:jc w:val="both"/>
        <w:outlineLvl w:val="0"/>
        <w:rPr>
          <w:lang w:val="sv-SE"/>
        </w:rPr>
      </w:pPr>
      <w:r w:rsidRPr="00F5091C">
        <w:rPr>
          <w:b/>
          <w:lang w:val="sv-SE"/>
        </w:rPr>
        <w:t>Tel.:</w:t>
      </w:r>
      <w:r w:rsidRPr="00F5091C">
        <w:rPr>
          <w:b/>
          <w:lang w:val="sv-SE"/>
        </w:rPr>
        <w:tab/>
      </w:r>
      <w:r w:rsidRPr="00F5091C">
        <w:rPr>
          <w:lang w:val="sv-SE"/>
        </w:rPr>
        <w:tab/>
        <w:t>+358 9 1912 55</w:t>
      </w:r>
      <w:r>
        <w:rPr>
          <w:lang w:val="sv-SE"/>
        </w:rPr>
        <w:t>62</w:t>
      </w:r>
    </w:p>
    <w:p w14:paraId="321A7FFB" w14:textId="77777777" w:rsidR="00701340" w:rsidRPr="00F5091C" w:rsidRDefault="00701340" w:rsidP="00CF6092">
      <w:pPr>
        <w:spacing w:line="276" w:lineRule="auto"/>
        <w:ind w:right="-1"/>
        <w:jc w:val="both"/>
        <w:outlineLvl w:val="0"/>
        <w:rPr>
          <w:lang w:val="sv-SE"/>
        </w:rPr>
      </w:pPr>
      <w:r w:rsidRPr="00F5091C">
        <w:rPr>
          <w:b/>
          <w:lang w:val="sv-SE"/>
        </w:rPr>
        <w:t>Fax:</w:t>
      </w:r>
      <w:r w:rsidRPr="00F5091C">
        <w:rPr>
          <w:b/>
          <w:lang w:val="sv-SE"/>
        </w:rPr>
        <w:tab/>
      </w:r>
      <w:r w:rsidRPr="00F5091C">
        <w:rPr>
          <w:lang w:val="sv-SE"/>
        </w:rPr>
        <w:tab/>
        <w:t>+358 9 1912 5510</w:t>
      </w:r>
    </w:p>
    <w:p w14:paraId="3DAC868B" w14:textId="6A7D6B09" w:rsidR="00701340" w:rsidRPr="00F5091C" w:rsidRDefault="00701340" w:rsidP="00CF6092">
      <w:pPr>
        <w:spacing w:after="100" w:line="276" w:lineRule="auto"/>
        <w:jc w:val="both"/>
        <w:outlineLvl w:val="0"/>
        <w:rPr>
          <w:lang w:val="sv-SE"/>
        </w:rPr>
      </w:pPr>
      <w:r w:rsidRPr="00F5091C">
        <w:rPr>
          <w:b/>
          <w:lang w:val="sv-SE"/>
        </w:rPr>
        <w:t>Email:</w:t>
      </w:r>
      <w:r w:rsidRPr="00F5091C">
        <w:rPr>
          <w:b/>
          <w:lang w:val="sv-SE"/>
        </w:rPr>
        <w:tab/>
      </w:r>
      <w:r w:rsidRPr="00F5091C">
        <w:rPr>
          <w:lang w:val="sv-SE"/>
        </w:rPr>
        <w:tab/>
      </w:r>
      <w:r w:rsidR="001D5062">
        <w:rPr>
          <w:lang w:val="sv-SE"/>
        </w:rPr>
        <w:t>andrey</w:t>
      </w:r>
      <w:r w:rsidRPr="00F5091C">
        <w:rPr>
          <w:lang w:val="sv-SE"/>
        </w:rPr>
        <w:t>.</w:t>
      </w:r>
      <w:r w:rsidR="001D5062">
        <w:rPr>
          <w:lang w:val="sv-SE"/>
        </w:rPr>
        <w:t>anisimov</w:t>
      </w:r>
      <w:r w:rsidRPr="00F5091C">
        <w:rPr>
          <w:lang w:val="sv-SE"/>
        </w:rPr>
        <w:t>@helsinki.fi</w:t>
      </w:r>
    </w:p>
    <w:p w14:paraId="1EB24B7B" w14:textId="77777777" w:rsidR="00701340" w:rsidRPr="00E323B4" w:rsidRDefault="00701340" w:rsidP="00CF6092">
      <w:pPr>
        <w:spacing w:after="100" w:line="276" w:lineRule="auto"/>
        <w:jc w:val="both"/>
        <w:outlineLvl w:val="0"/>
        <w:rPr>
          <w:b/>
          <w:bCs/>
        </w:rPr>
      </w:pPr>
      <w:r w:rsidRPr="00E323B4">
        <w:rPr>
          <w:b/>
          <w:bCs/>
        </w:rPr>
        <w:t>EDUCATION</w:t>
      </w:r>
    </w:p>
    <w:p w14:paraId="39065E03" w14:textId="77777777" w:rsidR="00701340" w:rsidRPr="00E323B4" w:rsidRDefault="00701340" w:rsidP="00CF6092">
      <w:pPr>
        <w:widowControl w:val="0"/>
        <w:numPr>
          <w:ilvl w:val="0"/>
          <w:numId w:val="1"/>
        </w:numPr>
        <w:tabs>
          <w:tab w:val="left" w:pos="0"/>
          <w:tab w:val="left" w:pos="220"/>
        </w:tabs>
        <w:autoSpaceDE w:val="0"/>
        <w:autoSpaceDN w:val="0"/>
        <w:adjustRightInd w:val="0"/>
        <w:spacing w:line="276" w:lineRule="auto"/>
        <w:ind w:left="720" w:hanging="720"/>
        <w:jc w:val="both"/>
        <w:rPr>
          <w:b/>
        </w:rPr>
      </w:pPr>
      <w:r w:rsidRPr="00E323B4">
        <w:t>19</w:t>
      </w:r>
      <w:r>
        <w:t>89</w:t>
      </w:r>
      <w:r w:rsidRPr="00E323B4">
        <w:tab/>
      </w:r>
      <w:r w:rsidRPr="00E323B4">
        <w:tab/>
      </w:r>
      <w:r>
        <w:t>MSc., Petrozavodsk State University</w:t>
      </w:r>
      <w:r w:rsidRPr="00E323B4">
        <w:tab/>
      </w:r>
    </w:p>
    <w:p w14:paraId="44517900" w14:textId="77777777" w:rsidR="00701340" w:rsidRPr="00E323B4" w:rsidRDefault="00701340" w:rsidP="00CF6092">
      <w:pPr>
        <w:widowControl w:val="0"/>
        <w:numPr>
          <w:ilvl w:val="0"/>
          <w:numId w:val="1"/>
        </w:numPr>
        <w:tabs>
          <w:tab w:val="left" w:pos="0"/>
          <w:tab w:val="left" w:pos="220"/>
        </w:tabs>
        <w:autoSpaceDE w:val="0"/>
        <w:autoSpaceDN w:val="0"/>
        <w:adjustRightInd w:val="0"/>
        <w:spacing w:line="276" w:lineRule="auto"/>
        <w:ind w:left="720" w:hanging="720"/>
        <w:jc w:val="both"/>
        <w:rPr>
          <w:b/>
        </w:rPr>
      </w:pPr>
      <w:r w:rsidRPr="00E323B4">
        <w:t>19</w:t>
      </w:r>
      <w:r>
        <w:t>95</w:t>
      </w:r>
      <w:r w:rsidRPr="00E323B4">
        <w:tab/>
      </w:r>
      <w:r w:rsidRPr="00E323B4">
        <w:tab/>
      </w:r>
      <w:r w:rsidRPr="00513D52">
        <w:t>PhD</w:t>
      </w:r>
      <w:r>
        <w:t xml:space="preserve">, </w:t>
      </w:r>
      <w:r w:rsidRPr="00513D52">
        <w:t>St.-Petersburg State University</w:t>
      </w:r>
    </w:p>
    <w:p w14:paraId="049BBBA9" w14:textId="77777777" w:rsidR="00701340" w:rsidRPr="00E323B4" w:rsidRDefault="00701340" w:rsidP="00CF6092">
      <w:pPr>
        <w:spacing w:line="276" w:lineRule="auto"/>
        <w:ind w:left="1418" w:hanging="1418"/>
        <w:contextualSpacing/>
        <w:jc w:val="both"/>
      </w:pPr>
      <w:r w:rsidRPr="00E323B4">
        <w:t>19</w:t>
      </w:r>
      <w:r>
        <w:t>98              Adjunct professor (docent) in biochemistry and molecular biology, Petrozavodsk State University</w:t>
      </w:r>
    </w:p>
    <w:p w14:paraId="657B00E2" w14:textId="2F447C02" w:rsidR="008F11FB" w:rsidRDefault="00701340" w:rsidP="00CF6092">
      <w:pPr>
        <w:spacing w:line="276" w:lineRule="auto"/>
      </w:pPr>
      <w:r>
        <w:t>2014              Adjunct professor (</w:t>
      </w:r>
      <w:r w:rsidR="00ED40B8">
        <w:t>D</w:t>
      </w:r>
      <w:r>
        <w:t>ocent) in molecular biology, University of Helsinki</w:t>
      </w:r>
    </w:p>
    <w:p w14:paraId="3ADDCAAC" w14:textId="77777777" w:rsidR="00701340" w:rsidRDefault="00701340" w:rsidP="00CF6092">
      <w:pPr>
        <w:spacing w:line="276" w:lineRule="auto"/>
      </w:pPr>
    </w:p>
    <w:p w14:paraId="69B509E4" w14:textId="77777777" w:rsidR="00701340" w:rsidRPr="00E323B4" w:rsidRDefault="00701340" w:rsidP="00CF6092">
      <w:pPr>
        <w:widowControl w:val="0"/>
        <w:numPr>
          <w:ilvl w:val="0"/>
          <w:numId w:val="1"/>
        </w:numPr>
        <w:tabs>
          <w:tab w:val="left" w:pos="0"/>
          <w:tab w:val="left" w:pos="220"/>
        </w:tabs>
        <w:autoSpaceDE w:val="0"/>
        <w:autoSpaceDN w:val="0"/>
        <w:adjustRightInd w:val="0"/>
        <w:spacing w:after="100" w:line="276" w:lineRule="auto"/>
        <w:ind w:left="720" w:hanging="720"/>
        <w:jc w:val="both"/>
        <w:outlineLvl w:val="0"/>
        <w:rPr>
          <w:b/>
        </w:rPr>
      </w:pPr>
      <w:r w:rsidRPr="00E323B4">
        <w:rPr>
          <w:b/>
        </w:rPr>
        <w:t>PRESENT POSITION</w:t>
      </w:r>
    </w:p>
    <w:p w14:paraId="61494EC3" w14:textId="77777777" w:rsidR="00701340" w:rsidRDefault="00701340" w:rsidP="00CF6092">
      <w:pPr>
        <w:spacing w:line="276" w:lineRule="auto"/>
        <w:ind w:left="1418" w:hanging="1418"/>
      </w:pPr>
      <w:r w:rsidRPr="00E323B4">
        <w:t>2013-</w:t>
      </w:r>
      <w:r w:rsidRPr="00E323B4">
        <w:tab/>
      </w:r>
      <w:r>
        <w:t>Senior Research Scientist</w:t>
      </w:r>
      <w:r w:rsidRPr="00E323B4">
        <w:t xml:space="preserve">, </w:t>
      </w:r>
      <w:proofErr w:type="spellStart"/>
      <w:r w:rsidRPr="00E323B4">
        <w:t>Wihuri</w:t>
      </w:r>
      <w:proofErr w:type="spellEnd"/>
      <w:r w:rsidRPr="00E323B4">
        <w:t xml:space="preserve"> Research Institute, Helsinki</w:t>
      </w:r>
      <w:r>
        <w:t xml:space="preserve">; </w:t>
      </w:r>
    </w:p>
    <w:p w14:paraId="545F6DFF" w14:textId="77777777" w:rsidR="00701340" w:rsidRDefault="00701340" w:rsidP="00CF6092">
      <w:pPr>
        <w:spacing w:line="276" w:lineRule="auto"/>
        <w:ind w:left="1418" w:hanging="1418"/>
      </w:pPr>
    </w:p>
    <w:p w14:paraId="6C0BC3B3" w14:textId="77777777" w:rsidR="00701340" w:rsidRPr="00E323B4" w:rsidRDefault="00701340" w:rsidP="00CF6092">
      <w:pPr>
        <w:spacing w:after="100" w:line="276" w:lineRule="auto"/>
        <w:jc w:val="both"/>
        <w:outlineLvl w:val="0"/>
        <w:rPr>
          <w:b/>
          <w:bCs/>
        </w:rPr>
      </w:pPr>
      <w:r w:rsidRPr="00E323B4">
        <w:rPr>
          <w:b/>
          <w:bCs/>
        </w:rPr>
        <w:t>PREVIOUS PROFESSIONAL APPOINTMENTS</w:t>
      </w:r>
    </w:p>
    <w:p w14:paraId="1A5F91BB" w14:textId="77777777" w:rsidR="00701340" w:rsidRPr="00AF3E16" w:rsidRDefault="00701340" w:rsidP="00CF6092">
      <w:pPr>
        <w:pStyle w:val="BodyTextIndent"/>
        <w:spacing w:before="120" w:line="276" w:lineRule="auto"/>
        <w:ind w:hanging="1701"/>
        <w:rPr>
          <w:rFonts w:ascii="Times New Roman" w:hAnsi="Times New Roman"/>
          <w:sz w:val="24"/>
          <w:szCs w:val="24"/>
        </w:rPr>
      </w:pPr>
      <w:r w:rsidRPr="00AF3E16">
        <w:rPr>
          <w:rFonts w:ascii="Times New Roman" w:hAnsi="Times New Roman"/>
          <w:sz w:val="24"/>
          <w:szCs w:val="24"/>
          <w:lang w:val="cs-CZ"/>
        </w:rPr>
        <w:t xml:space="preserve">1989-1991 </w:t>
      </w:r>
      <w:r>
        <w:rPr>
          <w:rFonts w:ascii="Times New Roman" w:hAnsi="Times New Roman"/>
          <w:sz w:val="24"/>
          <w:szCs w:val="24"/>
          <w:lang w:val="cs-CZ"/>
        </w:rPr>
        <w:t xml:space="preserve"> </w:t>
      </w:r>
      <w:r w:rsidRPr="00AF3E16">
        <w:rPr>
          <w:rFonts w:ascii="Times New Roman" w:hAnsi="Times New Roman"/>
          <w:sz w:val="24"/>
          <w:szCs w:val="24"/>
          <w:lang w:val="cs-CZ"/>
        </w:rPr>
        <w:t xml:space="preserve"> </w:t>
      </w:r>
      <w:r>
        <w:rPr>
          <w:rFonts w:ascii="Times New Roman" w:hAnsi="Times New Roman"/>
          <w:sz w:val="24"/>
          <w:szCs w:val="24"/>
          <w:lang w:val="cs-CZ"/>
        </w:rPr>
        <w:t xml:space="preserve">        </w:t>
      </w:r>
      <w:r w:rsidRPr="00AF3E16">
        <w:rPr>
          <w:rFonts w:ascii="Times New Roman" w:hAnsi="Times New Roman"/>
          <w:sz w:val="24"/>
          <w:szCs w:val="24"/>
          <w:lang w:val="cs-CZ"/>
        </w:rPr>
        <w:t>Junior Research Associate, Karelian Research Center, Petrozavodsk, Russia</w:t>
      </w:r>
      <w:r>
        <w:rPr>
          <w:rFonts w:ascii="Times New Roman" w:hAnsi="Times New Roman"/>
          <w:sz w:val="24"/>
          <w:szCs w:val="24"/>
          <w:lang w:val="cs-CZ"/>
        </w:rPr>
        <w:t>;</w:t>
      </w:r>
    </w:p>
    <w:p w14:paraId="5F667565" w14:textId="77777777" w:rsidR="00701340" w:rsidRPr="00AF3E16" w:rsidRDefault="00701340" w:rsidP="00CF6092">
      <w:pPr>
        <w:pStyle w:val="BodyTextIndent"/>
        <w:spacing w:line="276" w:lineRule="auto"/>
        <w:ind w:hanging="1701"/>
        <w:rPr>
          <w:rFonts w:ascii="Times New Roman" w:hAnsi="Times New Roman"/>
          <w:sz w:val="24"/>
          <w:szCs w:val="24"/>
        </w:rPr>
      </w:pPr>
      <w:r w:rsidRPr="00AF3E16">
        <w:rPr>
          <w:rFonts w:ascii="Times New Roman" w:hAnsi="Times New Roman"/>
          <w:sz w:val="24"/>
          <w:szCs w:val="24"/>
          <w:lang w:val="cs-CZ"/>
        </w:rPr>
        <w:t xml:space="preserve">1991-1994 </w:t>
      </w:r>
      <w:r>
        <w:rPr>
          <w:rFonts w:ascii="Times New Roman" w:hAnsi="Times New Roman"/>
          <w:sz w:val="24"/>
          <w:szCs w:val="24"/>
          <w:lang w:val="cs-CZ"/>
        </w:rPr>
        <w:t xml:space="preserve">          </w:t>
      </w:r>
      <w:r w:rsidRPr="00AF3E16">
        <w:rPr>
          <w:rFonts w:ascii="Times New Roman" w:hAnsi="Times New Roman"/>
          <w:sz w:val="24"/>
          <w:szCs w:val="24"/>
          <w:lang w:val="cs-CZ"/>
        </w:rPr>
        <w:t>Post-graduate fellowship in biochemistry, Petrozavodsk State University, Russia</w:t>
      </w:r>
      <w:r>
        <w:rPr>
          <w:rFonts w:ascii="Times New Roman" w:hAnsi="Times New Roman"/>
          <w:sz w:val="24"/>
          <w:szCs w:val="24"/>
          <w:lang w:val="cs-CZ"/>
        </w:rPr>
        <w:t>;</w:t>
      </w:r>
    </w:p>
    <w:p w14:paraId="78B281F3" w14:textId="77777777" w:rsidR="00701340" w:rsidRPr="00AF3E16" w:rsidRDefault="00701340" w:rsidP="00CF6092">
      <w:pPr>
        <w:pStyle w:val="BodyTextIndent"/>
        <w:spacing w:line="276" w:lineRule="auto"/>
        <w:ind w:hanging="1701"/>
        <w:rPr>
          <w:rFonts w:ascii="Times New Roman" w:hAnsi="Times New Roman"/>
          <w:sz w:val="24"/>
          <w:szCs w:val="24"/>
        </w:rPr>
      </w:pPr>
      <w:r w:rsidRPr="00AF3E16">
        <w:rPr>
          <w:rFonts w:ascii="Times New Roman" w:hAnsi="Times New Roman"/>
          <w:sz w:val="24"/>
          <w:szCs w:val="24"/>
          <w:lang w:val="cs-CZ"/>
        </w:rPr>
        <w:t xml:space="preserve">1994-1996 </w:t>
      </w:r>
      <w:r>
        <w:rPr>
          <w:rFonts w:ascii="Times New Roman" w:hAnsi="Times New Roman"/>
          <w:sz w:val="24"/>
          <w:szCs w:val="24"/>
          <w:lang w:val="cs-CZ"/>
        </w:rPr>
        <w:t xml:space="preserve">          </w:t>
      </w:r>
      <w:r w:rsidRPr="00AF3E16">
        <w:rPr>
          <w:rFonts w:ascii="Times New Roman" w:hAnsi="Times New Roman"/>
          <w:sz w:val="24"/>
          <w:szCs w:val="24"/>
          <w:lang w:val="cs-CZ"/>
        </w:rPr>
        <w:t>Research associate, Petrozavodsk State University, Russia</w:t>
      </w:r>
      <w:r>
        <w:rPr>
          <w:rFonts w:ascii="Times New Roman" w:hAnsi="Times New Roman"/>
          <w:sz w:val="24"/>
          <w:szCs w:val="24"/>
          <w:lang w:val="cs-CZ"/>
        </w:rPr>
        <w:t>;</w:t>
      </w:r>
    </w:p>
    <w:p w14:paraId="73303472" w14:textId="77777777" w:rsidR="00701340" w:rsidRPr="00AF3E16" w:rsidRDefault="00701340" w:rsidP="00CF6092">
      <w:pPr>
        <w:pStyle w:val="Heading6"/>
        <w:spacing w:line="276" w:lineRule="auto"/>
        <w:ind w:left="1701" w:hanging="1701"/>
        <w:rPr>
          <w:rFonts w:ascii="Times New Roman" w:hAnsi="Times New Roman"/>
          <w:b w:val="0"/>
          <w:caps w:val="0"/>
          <w:szCs w:val="24"/>
          <w:u w:val="none"/>
        </w:rPr>
      </w:pPr>
      <w:r w:rsidRPr="00AF3E16">
        <w:rPr>
          <w:rFonts w:ascii="Times New Roman" w:hAnsi="Times New Roman"/>
          <w:b w:val="0"/>
          <w:szCs w:val="24"/>
          <w:u w:val="none"/>
          <w:lang w:val="cs-CZ"/>
        </w:rPr>
        <w:t xml:space="preserve">1996-2000 </w:t>
      </w:r>
      <w:r>
        <w:rPr>
          <w:rFonts w:ascii="Times New Roman" w:hAnsi="Times New Roman"/>
          <w:b w:val="0"/>
          <w:szCs w:val="24"/>
          <w:u w:val="none"/>
          <w:lang w:val="cs-CZ"/>
        </w:rPr>
        <w:t xml:space="preserve">          </w:t>
      </w:r>
      <w:r w:rsidRPr="00AF3E16">
        <w:rPr>
          <w:rFonts w:ascii="Times New Roman" w:hAnsi="Times New Roman"/>
          <w:b w:val="0"/>
          <w:caps w:val="0"/>
          <w:szCs w:val="24"/>
          <w:u w:val="none"/>
          <w:lang w:val="cs-CZ"/>
        </w:rPr>
        <w:t>Senior research</w:t>
      </w:r>
      <w:r>
        <w:rPr>
          <w:rFonts w:ascii="Times New Roman" w:hAnsi="Times New Roman"/>
          <w:b w:val="0"/>
          <w:caps w:val="0"/>
          <w:szCs w:val="24"/>
          <w:u w:val="none"/>
          <w:lang w:val="cs-CZ"/>
        </w:rPr>
        <w:t>er</w:t>
      </w:r>
      <w:r w:rsidRPr="00AF3E16">
        <w:rPr>
          <w:rFonts w:ascii="Times New Roman" w:hAnsi="Times New Roman"/>
          <w:b w:val="0"/>
          <w:caps w:val="0"/>
          <w:szCs w:val="24"/>
          <w:u w:val="none"/>
          <w:lang w:val="cs-CZ"/>
        </w:rPr>
        <w:t>, Petrozavodsk State University, Russia</w:t>
      </w:r>
      <w:r>
        <w:rPr>
          <w:rFonts w:ascii="Times New Roman" w:hAnsi="Times New Roman"/>
          <w:b w:val="0"/>
          <w:caps w:val="0"/>
          <w:szCs w:val="24"/>
          <w:u w:val="none"/>
          <w:lang w:val="cs-CZ"/>
        </w:rPr>
        <w:t>;</w:t>
      </w:r>
    </w:p>
    <w:p w14:paraId="1B58EC48" w14:textId="77777777" w:rsidR="00701340" w:rsidRDefault="00701340" w:rsidP="00CF6092">
      <w:pPr>
        <w:spacing w:line="276" w:lineRule="auto"/>
        <w:rPr>
          <w:szCs w:val="32"/>
          <w:lang w:val="cs-CZ"/>
        </w:rPr>
      </w:pPr>
      <w:r w:rsidRPr="0013179A">
        <w:rPr>
          <w:szCs w:val="32"/>
          <w:lang w:val="cs-CZ"/>
        </w:rPr>
        <w:t>2001-2003</w:t>
      </w:r>
      <w:r w:rsidRPr="00AF3E16">
        <w:rPr>
          <w:szCs w:val="32"/>
          <w:lang w:val="cs-CZ"/>
        </w:rPr>
        <w:t xml:space="preserve"> </w:t>
      </w:r>
      <w:r>
        <w:rPr>
          <w:szCs w:val="32"/>
          <w:lang w:val="cs-CZ"/>
        </w:rPr>
        <w:t xml:space="preserve">          </w:t>
      </w:r>
      <w:r w:rsidRPr="0013179A">
        <w:rPr>
          <w:szCs w:val="32"/>
          <w:lang w:val="cs-CZ"/>
        </w:rPr>
        <w:t>Research scientist, Unicrop LTD, Helsinki</w:t>
      </w:r>
      <w:r>
        <w:rPr>
          <w:szCs w:val="32"/>
          <w:lang w:val="cs-CZ"/>
        </w:rPr>
        <w:t>;</w:t>
      </w:r>
    </w:p>
    <w:p w14:paraId="3D6D4B2A" w14:textId="77777777" w:rsidR="00701340" w:rsidRDefault="00701340" w:rsidP="00CF6092">
      <w:pPr>
        <w:spacing w:line="276" w:lineRule="auto"/>
        <w:rPr>
          <w:szCs w:val="32"/>
          <w:lang w:val="cs-CZ"/>
        </w:rPr>
      </w:pPr>
      <w:r w:rsidRPr="0013179A">
        <w:rPr>
          <w:szCs w:val="32"/>
          <w:lang w:val="cs-CZ"/>
        </w:rPr>
        <w:t>2003-200</w:t>
      </w:r>
      <w:r>
        <w:rPr>
          <w:szCs w:val="32"/>
          <w:lang w:val="cs-CZ"/>
        </w:rPr>
        <w:t xml:space="preserve">7           </w:t>
      </w:r>
      <w:r w:rsidRPr="0013179A">
        <w:rPr>
          <w:szCs w:val="32"/>
          <w:lang w:val="cs-CZ"/>
        </w:rPr>
        <w:t>Senior research scientist, Unicrop LTD, Helsinki</w:t>
      </w:r>
      <w:r>
        <w:rPr>
          <w:szCs w:val="32"/>
          <w:lang w:val="cs-CZ"/>
        </w:rPr>
        <w:t>;</w:t>
      </w:r>
    </w:p>
    <w:p w14:paraId="24E96F43" w14:textId="77777777" w:rsidR="00701340" w:rsidRDefault="00701340" w:rsidP="00CF6092">
      <w:pPr>
        <w:spacing w:line="276" w:lineRule="auto"/>
        <w:ind w:left="1701" w:hanging="1701"/>
        <w:rPr>
          <w:szCs w:val="32"/>
          <w:lang w:val="cs-CZ"/>
        </w:rPr>
      </w:pPr>
      <w:r w:rsidRPr="0013179A">
        <w:rPr>
          <w:szCs w:val="32"/>
          <w:lang w:val="cs-CZ"/>
        </w:rPr>
        <w:t>2007-</w:t>
      </w:r>
      <w:r w:rsidR="00D14EBF">
        <w:rPr>
          <w:szCs w:val="32"/>
          <w:lang w:val="cs-CZ"/>
        </w:rPr>
        <w:t>2013</w:t>
      </w:r>
      <w:r>
        <w:rPr>
          <w:szCs w:val="32"/>
          <w:lang w:val="cs-CZ"/>
        </w:rPr>
        <w:t xml:space="preserve">     </w:t>
      </w:r>
      <w:r w:rsidR="00D14EBF">
        <w:rPr>
          <w:szCs w:val="32"/>
          <w:lang w:val="cs-CZ"/>
        </w:rPr>
        <w:t xml:space="preserve">    </w:t>
      </w:r>
      <w:r>
        <w:rPr>
          <w:szCs w:val="32"/>
          <w:lang w:val="cs-CZ"/>
        </w:rPr>
        <w:t xml:space="preserve">  </w:t>
      </w:r>
      <w:r w:rsidR="00D14EBF">
        <w:rPr>
          <w:szCs w:val="32"/>
          <w:lang w:val="cs-CZ"/>
        </w:rPr>
        <w:t>Senior Research Scientist</w:t>
      </w:r>
      <w:r w:rsidRPr="0013179A">
        <w:rPr>
          <w:szCs w:val="32"/>
          <w:lang w:val="cs-CZ"/>
        </w:rPr>
        <w:t>, University of Helsinki</w:t>
      </w:r>
      <w:r>
        <w:rPr>
          <w:szCs w:val="32"/>
          <w:lang w:val="cs-CZ"/>
        </w:rPr>
        <w:t>;</w:t>
      </w:r>
    </w:p>
    <w:p w14:paraId="2A5E317C" w14:textId="77777777" w:rsidR="00701340" w:rsidRDefault="00701340" w:rsidP="00CF6092">
      <w:pPr>
        <w:spacing w:line="276" w:lineRule="auto"/>
      </w:pPr>
      <w:r>
        <w:rPr>
          <w:szCs w:val="32"/>
          <w:lang w:val="cs-CZ"/>
        </w:rPr>
        <w:t xml:space="preserve">2013-present       </w:t>
      </w:r>
      <w:r w:rsidR="00D14EBF">
        <w:rPr>
          <w:szCs w:val="32"/>
          <w:lang w:val="cs-CZ"/>
        </w:rPr>
        <w:t xml:space="preserve">Senior </w:t>
      </w:r>
      <w:r>
        <w:rPr>
          <w:szCs w:val="32"/>
          <w:lang w:val="cs-CZ"/>
        </w:rPr>
        <w:t xml:space="preserve">Research </w:t>
      </w:r>
      <w:r w:rsidR="00D14EBF">
        <w:rPr>
          <w:szCs w:val="32"/>
          <w:lang w:val="cs-CZ"/>
        </w:rPr>
        <w:t>S</w:t>
      </w:r>
      <w:r>
        <w:rPr>
          <w:szCs w:val="32"/>
          <w:lang w:val="cs-CZ"/>
        </w:rPr>
        <w:t>cientist</w:t>
      </w:r>
      <w:r w:rsidR="00D14EBF">
        <w:rPr>
          <w:szCs w:val="32"/>
          <w:lang w:val="cs-CZ"/>
        </w:rPr>
        <w:t>,</w:t>
      </w:r>
      <w:r>
        <w:rPr>
          <w:szCs w:val="32"/>
          <w:lang w:val="cs-CZ"/>
        </w:rPr>
        <w:t xml:space="preserve"> Wihuri Research Institute</w:t>
      </w:r>
    </w:p>
    <w:p w14:paraId="7A9D3B35" w14:textId="77777777" w:rsidR="00701340" w:rsidRDefault="00701340" w:rsidP="00CF6092">
      <w:pPr>
        <w:spacing w:line="276" w:lineRule="auto"/>
        <w:ind w:left="1418" w:hanging="1418"/>
      </w:pPr>
    </w:p>
    <w:p w14:paraId="664C3F89" w14:textId="77777777" w:rsidR="00CF6092" w:rsidRDefault="00CF6092" w:rsidP="00CF6092">
      <w:pPr>
        <w:spacing w:line="276" w:lineRule="auto"/>
        <w:ind w:left="1418" w:hanging="1418"/>
        <w:rPr>
          <w:color w:val="000000" w:themeColor="text1"/>
        </w:rPr>
      </w:pPr>
    </w:p>
    <w:p w14:paraId="162E5A0A" w14:textId="77777777" w:rsidR="00CF6092" w:rsidRDefault="00CF6092" w:rsidP="00CF6092">
      <w:pPr>
        <w:spacing w:line="276" w:lineRule="auto"/>
        <w:ind w:left="1418" w:hanging="1418"/>
        <w:rPr>
          <w:b/>
          <w:bCs/>
        </w:rPr>
      </w:pPr>
      <w:r w:rsidRPr="00E323B4">
        <w:rPr>
          <w:b/>
          <w:bCs/>
        </w:rPr>
        <w:t>HONORS</w:t>
      </w:r>
      <w:r w:rsidR="009A3CB1">
        <w:rPr>
          <w:b/>
          <w:bCs/>
        </w:rPr>
        <w:t xml:space="preserve">, </w:t>
      </w:r>
      <w:r w:rsidRPr="00E323B4">
        <w:rPr>
          <w:b/>
          <w:bCs/>
        </w:rPr>
        <w:t>AWARDS</w:t>
      </w:r>
    </w:p>
    <w:p w14:paraId="0B41015C" w14:textId="77777777" w:rsidR="00CF6092" w:rsidRDefault="00CF6092" w:rsidP="00CF6092">
      <w:pPr>
        <w:spacing w:before="120" w:line="276" w:lineRule="auto"/>
        <w:ind w:left="425" w:hanging="425"/>
        <w:rPr>
          <w:lang w:val="cs-CZ"/>
        </w:rPr>
      </w:pPr>
      <w:r w:rsidRPr="0013179A">
        <w:rPr>
          <w:lang w:val="cs-CZ"/>
        </w:rPr>
        <w:t xml:space="preserve">2011 </w:t>
      </w:r>
      <w:r>
        <w:rPr>
          <w:lang w:val="cs-CZ"/>
        </w:rPr>
        <w:t xml:space="preserve">     </w:t>
      </w:r>
      <w:r w:rsidRPr="0013179A">
        <w:rPr>
          <w:lang w:val="cs-CZ"/>
        </w:rPr>
        <w:t xml:space="preserve"> </w:t>
      </w:r>
      <w:r>
        <w:rPr>
          <w:lang w:val="cs-CZ"/>
        </w:rPr>
        <w:t xml:space="preserve">             </w:t>
      </w:r>
      <w:r w:rsidRPr="0013179A">
        <w:rPr>
          <w:lang w:val="cs-CZ"/>
        </w:rPr>
        <w:t xml:space="preserve">Medix prize for the best </w:t>
      </w:r>
      <w:r>
        <w:rPr>
          <w:lang w:val="cs-CZ"/>
        </w:rPr>
        <w:t>F</w:t>
      </w:r>
      <w:r w:rsidRPr="0013179A">
        <w:rPr>
          <w:lang w:val="cs-CZ"/>
        </w:rPr>
        <w:t>innish scientific paper in molecular biology</w:t>
      </w:r>
      <w:r>
        <w:rPr>
          <w:lang w:val="cs-CZ"/>
        </w:rPr>
        <w:t>;</w:t>
      </w:r>
    </w:p>
    <w:p w14:paraId="57DDE416" w14:textId="77777777" w:rsidR="00CF6092" w:rsidRPr="002F7B3F" w:rsidRDefault="00CF6092" w:rsidP="00CF6092">
      <w:pPr>
        <w:spacing w:line="276" w:lineRule="auto"/>
        <w:ind w:left="426" w:hanging="425"/>
        <w:rPr>
          <w:lang w:val="cs-CZ"/>
        </w:rPr>
      </w:pPr>
      <w:r>
        <w:rPr>
          <w:lang w:val="cs-CZ"/>
        </w:rPr>
        <w:t xml:space="preserve">2013                    </w:t>
      </w:r>
      <w:r w:rsidRPr="00EE4555">
        <w:rPr>
          <w:lang w:val="cs-CZ"/>
        </w:rPr>
        <w:t>Aesculap EANS Research Prize</w:t>
      </w:r>
      <w:r>
        <w:rPr>
          <w:lang w:val="cs-CZ"/>
        </w:rPr>
        <w:t xml:space="preserve"> for </w:t>
      </w:r>
      <w:r w:rsidRPr="00EE4555">
        <w:rPr>
          <w:lang w:val="cs-CZ"/>
        </w:rPr>
        <w:t xml:space="preserve">the </w:t>
      </w:r>
      <w:r>
        <w:rPr>
          <w:lang w:val="cs-CZ"/>
        </w:rPr>
        <w:t>b</w:t>
      </w:r>
      <w:r w:rsidRPr="00EE4555">
        <w:rPr>
          <w:lang w:val="cs-CZ"/>
        </w:rPr>
        <w:t xml:space="preserve">est </w:t>
      </w:r>
      <w:r>
        <w:rPr>
          <w:lang w:val="cs-CZ"/>
        </w:rPr>
        <w:t>c</w:t>
      </w:r>
      <w:r w:rsidRPr="00EE4555">
        <w:rPr>
          <w:lang w:val="cs-CZ"/>
        </w:rPr>
        <w:t xml:space="preserve">linical </w:t>
      </w:r>
      <w:r>
        <w:rPr>
          <w:lang w:val="cs-CZ"/>
        </w:rPr>
        <w:t>r</w:t>
      </w:r>
      <w:r w:rsidRPr="00EE4555">
        <w:rPr>
          <w:lang w:val="cs-CZ"/>
        </w:rPr>
        <w:t xml:space="preserve">esearch </w:t>
      </w:r>
      <w:r>
        <w:rPr>
          <w:lang w:val="cs-CZ"/>
        </w:rPr>
        <w:t>p</w:t>
      </w:r>
      <w:r w:rsidRPr="00EE4555">
        <w:rPr>
          <w:lang w:val="cs-CZ"/>
        </w:rPr>
        <w:t>aper of the year</w:t>
      </w:r>
    </w:p>
    <w:p w14:paraId="76840CA3" w14:textId="77777777" w:rsidR="00CF6092" w:rsidRDefault="00CF6092" w:rsidP="00CF6092">
      <w:pPr>
        <w:spacing w:line="276" w:lineRule="auto"/>
        <w:ind w:left="1418" w:hanging="1418"/>
        <w:rPr>
          <w:rStyle w:val="Strong"/>
          <w:b w:val="0"/>
        </w:rPr>
      </w:pPr>
      <w:r>
        <w:rPr>
          <w:lang w:val="cs-CZ"/>
        </w:rPr>
        <w:t>2015</w:t>
      </w:r>
      <w:r>
        <w:rPr>
          <w:lang w:val="cs-CZ"/>
        </w:rPr>
        <w:tab/>
        <w:t xml:space="preserve">    </w:t>
      </w:r>
      <w:r w:rsidRPr="00CF6092">
        <w:rPr>
          <w:rStyle w:val="Strong"/>
          <w:b w:val="0"/>
        </w:rPr>
        <w:t>Best paper Award in the category of Basic Science in Circulation</w:t>
      </w:r>
    </w:p>
    <w:p w14:paraId="42E5B197" w14:textId="77777777" w:rsidR="003839DC" w:rsidRDefault="003839DC" w:rsidP="00CF6092">
      <w:pPr>
        <w:spacing w:line="276" w:lineRule="auto"/>
        <w:ind w:left="1418" w:hanging="1418"/>
        <w:rPr>
          <w:rStyle w:val="Strong"/>
          <w:b w:val="0"/>
        </w:rPr>
      </w:pPr>
    </w:p>
    <w:p w14:paraId="00DAC8BF" w14:textId="77777777" w:rsidR="003839DC" w:rsidRDefault="003839DC" w:rsidP="003839DC">
      <w:pPr>
        <w:spacing w:line="276" w:lineRule="auto"/>
        <w:ind w:left="1418" w:hanging="1418"/>
        <w:rPr>
          <w:b/>
          <w:bCs/>
        </w:rPr>
      </w:pPr>
      <w:r>
        <w:rPr>
          <w:b/>
          <w:bCs/>
        </w:rPr>
        <w:t>ACADEMIC GRANTS</w:t>
      </w:r>
    </w:p>
    <w:p w14:paraId="64540786" w14:textId="77777777" w:rsidR="003839DC" w:rsidRPr="0013179A" w:rsidRDefault="003839DC" w:rsidP="003839DC">
      <w:pPr>
        <w:spacing w:before="120" w:line="276" w:lineRule="auto"/>
        <w:ind w:left="1701" w:hanging="1701"/>
        <w:rPr>
          <w:szCs w:val="32"/>
          <w:lang w:val="cs-CZ"/>
        </w:rPr>
      </w:pPr>
      <w:r w:rsidRPr="0013179A">
        <w:rPr>
          <w:szCs w:val="32"/>
          <w:lang w:val="cs-CZ"/>
        </w:rPr>
        <w:t>1996</w:t>
      </w:r>
      <w:r>
        <w:rPr>
          <w:szCs w:val="32"/>
          <w:lang w:val="cs-CZ"/>
        </w:rPr>
        <w:t xml:space="preserve">         </w:t>
      </w:r>
      <w:r w:rsidRPr="0013179A">
        <w:rPr>
          <w:szCs w:val="32"/>
          <w:lang w:val="cs-CZ"/>
        </w:rPr>
        <w:t> </w:t>
      </w:r>
      <w:r>
        <w:rPr>
          <w:szCs w:val="32"/>
          <w:lang w:val="cs-CZ"/>
        </w:rPr>
        <w:t xml:space="preserve">          5.000 € - G</w:t>
      </w:r>
      <w:r w:rsidRPr="0013179A">
        <w:rPr>
          <w:szCs w:val="32"/>
          <w:lang w:val="cs-CZ"/>
        </w:rPr>
        <w:t xml:space="preserve">rant </w:t>
      </w:r>
      <w:r>
        <w:rPr>
          <w:szCs w:val="32"/>
          <w:lang w:val="cs-CZ"/>
        </w:rPr>
        <w:t xml:space="preserve"># </w:t>
      </w:r>
      <w:r w:rsidRPr="0013179A">
        <w:rPr>
          <w:szCs w:val="32"/>
          <w:lang w:val="cs-CZ"/>
        </w:rPr>
        <w:t xml:space="preserve">95-0-10.0-187 </w:t>
      </w:r>
      <w:r>
        <w:rPr>
          <w:szCs w:val="32"/>
          <w:lang w:val="cs-CZ"/>
        </w:rPr>
        <w:t>(</w:t>
      </w:r>
      <w:r w:rsidRPr="0013179A">
        <w:rPr>
          <w:szCs w:val="32"/>
          <w:lang w:val="cs-CZ"/>
        </w:rPr>
        <w:t>RSCI - Center for Basic Research at St.-Petersburg State University)</w:t>
      </w:r>
      <w:r>
        <w:rPr>
          <w:szCs w:val="32"/>
          <w:lang w:val="cs-CZ"/>
        </w:rPr>
        <w:t>;</w:t>
      </w:r>
    </w:p>
    <w:p w14:paraId="06B18C1B" w14:textId="77777777" w:rsidR="003839DC" w:rsidRPr="0013179A" w:rsidRDefault="003839DC" w:rsidP="009C0B4A">
      <w:pPr>
        <w:spacing w:line="276" w:lineRule="auto"/>
        <w:rPr>
          <w:szCs w:val="32"/>
          <w:lang w:val="cs-CZ"/>
        </w:rPr>
      </w:pPr>
      <w:r w:rsidRPr="0013179A">
        <w:rPr>
          <w:szCs w:val="32"/>
          <w:lang w:val="cs-CZ"/>
        </w:rPr>
        <w:t>1996</w:t>
      </w:r>
      <w:r>
        <w:rPr>
          <w:szCs w:val="32"/>
          <w:lang w:val="cs-CZ"/>
        </w:rPr>
        <w:t xml:space="preserve">         </w:t>
      </w:r>
      <w:r w:rsidRPr="0013179A">
        <w:rPr>
          <w:szCs w:val="32"/>
          <w:lang w:val="cs-CZ"/>
        </w:rPr>
        <w:t> </w:t>
      </w:r>
      <w:r>
        <w:rPr>
          <w:szCs w:val="32"/>
          <w:lang w:val="cs-CZ"/>
        </w:rPr>
        <w:t xml:space="preserve">          10.000 € - G</w:t>
      </w:r>
      <w:r w:rsidRPr="0013179A">
        <w:rPr>
          <w:szCs w:val="32"/>
          <w:lang w:val="cs-CZ"/>
        </w:rPr>
        <w:t xml:space="preserve">rant </w:t>
      </w:r>
      <w:r>
        <w:rPr>
          <w:szCs w:val="32"/>
          <w:lang w:val="cs-CZ"/>
        </w:rPr>
        <w:t>#</w:t>
      </w:r>
      <w:r w:rsidRPr="0013179A">
        <w:rPr>
          <w:szCs w:val="32"/>
          <w:lang w:val="cs-CZ"/>
        </w:rPr>
        <w:t xml:space="preserve"> 96-04-49873 (RFBR - Russian Fund for Basic Research)</w:t>
      </w:r>
      <w:r>
        <w:rPr>
          <w:szCs w:val="32"/>
          <w:lang w:val="cs-CZ"/>
        </w:rPr>
        <w:t>;</w:t>
      </w:r>
    </w:p>
    <w:p w14:paraId="6458A061" w14:textId="77777777" w:rsidR="003839DC" w:rsidRDefault="003839DC" w:rsidP="009C0B4A">
      <w:pPr>
        <w:spacing w:line="276" w:lineRule="auto"/>
        <w:rPr>
          <w:szCs w:val="32"/>
          <w:lang w:val="cs-CZ"/>
        </w:rPr>
      </w:pPr>
      <w:r w:rsidRPr="0013179A">
        <w:rPr>
          <w:szCs w:val="32"/>
          <w:lang w:val="cs-CZ"/>
        </w:rPr>
        <w:t>1999</w:t>
      </w:r>
      <w:r>
        <w:rPr>
          <w:szCs w:val="32"/>
          <w:lang w:val="cs-CZ"/>
        </w:rPr>
        <w:t xml:space="preserve">         </w:t>
      </w:r>
      <w:r w:rsidRPr="0013179A">
        <w:rPr>
          <w:szCs w:val="32"/>
          <w:lang w:val="cs-CZ"/>
        </w:rPr>
        <w:t xml:space="preserve"> </w:t>
      </w:r>
      <w:r>
        <w:rPr>
          <w:szCs w:val="32"/>
          <w:lang w:val="cs-CZ"/>
        </w:rPr>
        <w:t xml:space="preserve">          10.000 € - G</w:t>
      </w:r>
      <w:r w:rsidRPr="0013179A">
        <w:rPr>
          <w:szCs w:val="32"/>
          <w:lang w:val="cs-CZ"/>
        </w:rPr>
        <w:t xml:space="preserve">rant </w:t>
      </w:r>
      <w:r>
        <w:rPr>
          <w:szCs w:val="32"/>
          <w:lang w:val="cs-CZ"/>
        </w:rPr>
        <w:t xml:space="preserve"># </w:t>
      </w:r>
      <w:r w:rsidRPr="0013179A">
        <w:rPr>
          <w:szCs w:val="32"/>
          <w:lang w:val="cs-CZ"/>
        </w:rPr>
        <w:t>99-04-49442 (RFBR - Russian Fund for Basic Research)</w:t>
      </w:r>
    </w:p>
    <w:p w14:paraId="370D8866" w14:textId="77777777" w:rsidR="003839DC" w:rsidRPr="003839DC" w:rsidRDefault="003839DC" w:rsidP="009C0B4A">
      <w:pPr>
        <w:spacing w:line="276" w:lineRule="auto"/>
        <w:ind w:left="1418" w:hanging="1418"/>
        <w:rPr>
          <w:rStyle w:val="Strong"/>
          <w:b w:val="0"/>
          <w:lang w:val="cs-CZ"/>
        </w:rPr>
      </w:pPr>
    </w:p>
    <w:p w14:paraId="1D367EC2" w14:textId="77777777" w:rsidR="00C340BD" w:rsidRDefault="00C340BD" w:rsidP="009C0B4A">
      <w:pPr>
        <w:spacing w:line="276" w:lineRule="auto"/>
        <w:ind w:left="1418" w:hanging="1418"/>
        <w:rPr>
          <w:rStyle w:val="Strong"/>
          <w:b w:val="0"/>
        </w:rPr>
      </w:pPr>
    </w:p>
    <w:p w14:paraId="4EA999D0" w14:textId="77777777" w:rsidR="00C340BD" w:rsidRPr="00E323B4" w:rsidRDefault="00C340BD" w:rsidP="009C0B4A">
      <w:pPr>
        <w:spacing w:after="100" w:line="276" w:lineRule="auto"/>
        <w:jc w:val="both"/>
      </w:pPr>
      <w:r w:rsidRPr="00E323B4">
        <w:rPr>
          <w:b/>
          <w:bCs/>
        </w:rPr>
        <w:t>PUBLICATIONS</w:t>
      </w:r>
    </w:p>
    <w:p w14:paraId="5B7EA963" w14:textId="4BD05157" w:rsidR="00C340BD" w:rsidRPr="00E323B4" w:rsidRDefault="001E0A00" w:rsidP="009C0B4A">
      <w:pPr>
        <w:spacing w:after="100" w:line="276" w:lineRule="auto"/>
        <w:jc w:val="both"/>
      </w:pPr>
      <w:proofErr w:type="gramStart"/>
      <w:r>
        <w:t>40</w:t>
      </w:r>
      <w:proofErr w:type="gramEnd"/>
      <w:r w:rsidR="00C340BD" w:rsidRPr="00E323B4">
        <w:t xml:space="preserve"> original publications in peer-reviewed journals, </w:t>
      </w:r>
      <w:r w:rsidR="00C340BD">
        <w:rPr>
          <w:bCs/>
        </w:rPr>
        <w:t>3</w:t>
      </w:r>
      <w:r w:rsidR="00C340BD" w:rsidRPr="00E323B4">
        <w:rPr>
          <w:bCs/>
        </w:rPr>
        <w:t xml:space="preserve"> reviews</w:t>
      </w:r>
      <w:r w:rsidR="00C340BD" w:rsidRPr="00E323B4">
        <w:t>.</w:t>
      </w:r>
      <w:r w:rsidR="00C340BD" w:rsidRPr="00E323B4">
        <w:rPr>
          <w:b/>
        </w:rPr>
        <w:t xml:space="preserve"> </w:t>
      </w:r>
      <w:r w:rsidR="00C340BD" w:rsidRPr="00E323B4">
        <w:t xml:space="preserve">Publications cited </w:t>
      </w:r>
      <w:r>
        <w:t xml:space="preserve">    </w:t>
      </w:r>
      <w:r w:rsidR="00C340BD" w:rsidRPr="00E323B4">
        <w:t xml:space="preserve"> times according to the Institute of Scientific Information. H-index:</w:t>
      </w:r>
    </w:p>
    <w:p w14:paraId="33DADB27" w14:textId="77777777" w:rsidR="004E222D" w:rsidRDefault="004E222D" w:rsidP="0048023D">
      <w:pPr>
        <w:spacing w:line="276" w:lineRule="auto"/>
        <w:jc w:val="both"/>
        <w:rPr>
          <w:lang w:val="cs-CZ"/>
        </w:rPr>
      </w:pPr>
    </w:p>
    <w:p w14:paraId="7E5839B6" w14:textId="77777777" w:rsidR="00861A36" w:rsidRDefault="00861A36" w:rsidP="00861A36">
      <w:pPr>
        <w:spacing w:line="276" w:lineRule="auto"/>
        <w:jc w:val="both"/>
      </w:pPr>
    </w:p>
    <w:p w14:paraId="19AAE97D" w14:textId="49F0F0A0" w:rsidR="008156CB" w:rsidRPr="00E323B4" w:rsidRDefault="001E0A00" w:rsidP="008156CB">
      <w:pPr>
        <w:spacing w:after="100"/>
        <w:ind w:right="-1"/>
        <w:rPr>
          <w:b/>
        </w:rPr>
      </w:pPr>
      <w:r>
        <w:rPr>
          <w:b/>
        </w:rPr>
        <w:t>ORIGINAL</w:t>
      </w:r>
      <w:r w:rsidR="008156CB">
        <w:rPr>
          <w:b/>
        </w:rPr>
        <w:t xml:space="preserve"> PUBLICATIONS</w:t>
      </w:r>
    </w:p>
    <w:p w14:paraId="1F018A68" w14:textId="2B176368" w:rsidR="00157D60" w:rsidRDefault="00157D60"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157D60">
        <w:rPr>
          <w:rFonts w:ascii="Times New Roman" w:hAnsi="Times New Roman"/>
          <w:szCs w:val="24"/>
        </w:rPr>
        <w:t xml:space="preserve">Raissadati A, </w:t>
      </w:r>
      <w:proofErr w:type="spellStart"/>
      <w:r w:rsidRPr="00157D60">
        <w:rPr>
          <w:rFonts w:ascii="Times New Roman" w:hAnsi="Times New Roman"/>
          <w:szCs w:val="24"/>
        </w:rPr>
        <w:t>Tuuminen</w:t>
      </w:r>
      <w:proofErr w:type="spellEnd"/>
      <w:r w:rsidRPr="00157D60">
        <w:rPr>
          <w:rFonts w:ascii="Times New Roman" w:hAnsi="Times New Roman"/>
          <w:szCs w:val="24"/>
        </w:rPr>
        <w:t xml:space="preserve"> R, </w:t>
      </w:r>
      <w:proofErr w:type="spellStart"/>
      <w:r w:rsidRPr="00157D60">
        <w:rPr>
          <w:rFonts w:ascii="Times New Roman" w:hAnsi="Times New Roman"/>
          <w:szCs w:val="24"/>
        </w:rPr>
        <w:t>Dashkevich</w:t>
      </w:r>
      <w:proofErr w:type="spellEnd"/>
      <w:r w:rsidRPr="00157D60">
        <w:rPr>
          <w:rFonts w:ascii="Times New Roman" w:hAnsi="Times New Roman"/>
          <w:szCs w:val="24"/>
        </w:rPr>
        <w:t xml:space="preserve"> A, Bry M, </w:t>
      </w:r>
      <w:proofErr w:type="spellStart"/>
      <w:r w:rsidRPr="00157D60">
        <w:rPr>
          <w:rFonts w:ascii="Times New Roman" w:hAnsi="Times New Roman"/>
          <w:szCs w:val="24"/>
        </w:rPr>
        <w:t>Kivelä</w:t>
      </w:r>
      <w:proofErr w:type="spellEnd"/>
      <w:r w:rsidRPr="00157D60">
        <w:rPr>
          <w:rFonts w:ascii="Times New Roman" w:hAnsi="Times New Roman"/>
          <w:szCs w:val="24"/>
        </w:rPr>
        <w:t xml:space="preserve"> R, </w:t>
      </w:r>
      <w:proofErr w:type="spellStart"/>
      <w:r w:rsidRPr="00157D60">
        <w:rPr>
          <w:rFonts w:ascii="Times New Roman" w:hAnsi="Times New Roman"/>
          <w:szCs w:val="24"/>
        </w:rPr>
        <w:t>Anisimov</w:t>
      </w:r>
      <w:proofErr w:type="spellEnd"/>
      <w:r w:rsidRPr="00157D60">
        <w:rPr>
          <w:rFonts w:ascii="Times New Roman" w:hAnsi="Times New Roman"/>
          <w:szCs w:val="24"/>
        </w:rPr>
        <w:t xml:space="preserve"> A, </w:t>
      </w:r>
      <w:proofErr w:type="spellStart"/>
      <w:r w:rsidRPr="00157D60">
        <w:rPr>
          <w:rFonts w:ascii="Times New Roman" w:hAnsi="Times New Roman"/>
          <w:szCs w:val="24"/>
        </w:rPr>
        <w:t>Syrjälä</w:t>
      </w:r>
      <w:proofErr w:type="spellEnd"/>
      <w:r w:rsidRPr="00157D60">
        <w:rPr>
          <w:rFonts w:ascii="Times New Roman" w:hAnsi="Times New Roman"/>
          <w:szCs w:val="24"/>
        </w:rPr>
        <w:t xml:space="preserve"> S, </w:t>
      </w:r>
      <w:proofErr w:type="spellStart"/>
      <w:r w:rsidRPr="00157D60">
        <w:rPr>
          <w:rFonts w:ascii="Times New Roman" w:hAnsi="Times New Roman"/>
          <w:szCs w:val="24"/>
        </w:rPr>
        <w:t>Arnaudova</w:t>
      </w:r>
      <w:proofErr w:type="spellEnd"/>
      <w:r w:rsidRPr="00157D60">
        <w:rPr>
          <w:rFonts w:ascii="Times New Roman" w:hAnsi="Times New Roman"/>
          <w:szCs w:val="24"/>
        </w:rPr>
        <w:t xml:space="preserve"> R, </w:t>
      </w:r>
      <w:proofErr w:type="spellStart"/>
      <w:r w:rsidRPr="00157D60">
        <w:rPr>
          <w:rFonts w:ascii="Times New Roman" w:hAnsi="Times New Roman"/>
          <w:szCs w:val="24"/>
        </w:rPr>
        <w:t>Rouvinen</w:t>
      </w:r>
      <w:proofErr w:type="spellEnd"/>
      <w:r w:rsidRPr="00157D60">
        <w:rPr>
          <w:rFonts w:ascii="Times New Roman" w:hAnsi="Times New Roman"/>
          <w:szCs w:val="24"/>
        </w:rPr>
        <w:t xml:space="preserve"> E, </w:t>
      </w:r>
      <w:proofErr w:type="spellStart"/>
      <w:r w:rsidRPr="00157D60">
        <w:rPr>
          <w:rFonts w:ascii="Times New Roman" w:hAnsi="Times New Roman"/>
          <w:szCs w:val="24"/>
        </w:rPr>
        <w:t>Keränen</w:t>
      </w:r>
      <w:proofErr w:type="spellEnd"/>
      <w:r w:rsidRPr="00157D60">
        <w:rPr>
          <w:rFonts w:ascii="Times New Roman" w:hAnsi="Times New Roman"/>
          <w:szCs w:val="24"/>
        </w:rPr>
        <w:t xml:space="preserve"> MA, Krebs R, </w:t>
      </w:r>
      <w:proofErr w:type="spellStart"/>
      <w:r w:rsidRPr="00157D60">
        <w:rPr>
          <w:rFonts w:ascii="Times New Roman" w:hAnsi="Times New Roman"/>
          <w:szCs w:val="24"/>
        </w:rPr>
        <w:t>Nykänen</w:t>
      </w:r>
      <w:proofErr w:type="spellEnd"/>
      <w:r w:rsidRPr="00157D60">
        <w:rPr>
          <w:rFonts w:ascii="Times New Roman" w:hAnsi="Times New Roman"/>
          <w:szCs w:val="24"/>
        </w:rPr>
        <w:t xml:space="preserve"> AI, </w:t>
      </w:r>
      <w:proofErr w:type="spellStart"/>
      <w:r w:rsidRPr="00157D60">
        <w:rPr>
          <w:rFonts w:ascii="Times New Roman" w:hAnsi="Times New Roman"/>
          <w:szCs w:val="24"/>
        </w:rPr>
        <w:t>Lemström</w:t>
      </w:r>
      <w:proofErr w:type="spellEnd"/>
      <w:r w:rsidRPr="00157D60">
        <w:rPr>
          <w:rFonts w:ascii="Times New Roman" w:hAnsi="Times New Roman"/>
          <w:szCs w:val="24"/>
        </w:rPr>
        <w:t xml:space="preserve"> KB.</w:t>
      </w:r>
      <w:r>
        <w:rPr>
          <w:rFonts w:ascii="Times New Roman" w:hAnsi="Times New Roman"/>
          <w:szCs w:val="24"/>
        </w:rPr>
        <w:t xml:space="preserve"> </w:t>
      </w:r>
      <w:r w:rsidRPr="00157D60">
        <w:rPr>
          <w:rFonts w:ascii="Times New Roman" w:hAnsi="Times New Roman"/>
          <w:szCs w:val="24"/>
        </w:rPr>
        <w:t xml:space="preserve">Vascular Endothelial Growth Factor-B Overexpressing Hearts </w:t>
      </w:r>
      <w:proofErr w:type="gramStart"/>
      <w:r w:rsidRPr="00157D60">
        <w:rPr>
          <w:rFonts w:ascii="Times New Roman" w:hAnsi="Times New Roman"/>
          <w:szCs w:val="24"/>
        </w:rPr>
        <w:t>Are Not Protected</w:t>
      </w:r>
      <w:proofErr w:type="gramEnd"/>
      <w:r w:rsidRPr="00157D60">
        <w:rPr>
          <w:rFonts w:ascii="Times New Roman" w:hAnsi="Times New Roman"/>
          <w:szCs w:val="24"/>
        </w:rPr>
        <w:t xml:space="preserve"> From Transplant-Associated Ischemia-Reperfusion Injury.</w:t>
      </w:r>
      <w:r>
        <w:rPr>
          <w:rFonts w:ascii="Times New Roman" w:hAnsi="Times New Roman"/>
          <w:szCs w:val="24"/>
        </w:rPr>
        <w:t xml:space="preserve"> </w:t>
      </w:r>
      <w:proofErr w:type="spellStart"/>
      <w:r w:rsidRPr="00157D60">
        <w:rPr>
          <w:rFonts w:ascii="Times New Roman" w:hAnsi="Times New Roman"/>
          <w:szCs w:val="24"/>
        </w:rPr>
        <w:t>Exp</w:t>
      </w:r>
      <w:proofErr w:type="spellEnd"/>
      <w:r w:rsidRPr="00157D60">
        <w:rPr>
          <w:rFonts w:ascii="Times New Roman" w:hAnsi="Times New Roman"/>
          <w:szCs w:val="24"/>
        </w:rPr>
        <w:t xml:space="preserve"> </w:t>
      </w:r>
      <w:proofErr w:type="spellStart"/>
      <w:r w:rsidRPr="00157D60">
        <w:rPr>
          <w:rFonts w:ascii="Times New Roman" w:hAnsi="Times New Roman"/>
          <w:szCs w:val="24"/>
        </w:rPr>
        <w:t>Clin</w:t>
      </w:r>
      <w:proofErr w:type="spellEnd"/>
      <w:r w:rsidRPr="00157D60">
        <w:rPr>
          <w:rFonts w:ascii="Times New Roman" w:hAnsi="Times New Roman"/>
          <w:szCs w:val="24"/>
        </w:rPr>
        <w:t xml:space="preserve"> Transplant. </w:t>
      </w:r>
      <w:proofErr w:type="gramStart"/>
      <w:r w:rsidRPr="00157D60">
        <w:rPr>
          <w:rFonts w:ascii="Times New Roman" w:hAnsi="Times New Roman"/>
          <w:szCs w:val="24"/>
        </w:rPr>
        <w:t>2016</w:t>
      </w:r>
      <w:proofErr w:type="gramEnd"/>
      <w:r w:rsidRPr="00157D60">
        <w:rPr>
          <w:rFonts w:ascii="Times New Roman" w:hAnsi="Times New Roman"/>
          <w:szCs w:val="24"/>
        </w:rPr>
        <w:t xml:space="preserve"> Sep 1. </w:t>
      </w:r>
      <w:proofErr w:type="spellStart"/>
      <w:proofErr w:type="gramStart"/>
      <w:r w:rsidRPr="00157D60">
        <w:rPr>
          <w:rFonts w:ascii="Times New Roman" w:hAnsi="Times New Roman"/>
          <w:szCs w:val="24"/>
        </w:rPr>
        <w:t>doi</w:t>
      </w:r>
      <w:proofErr w:type="spellEnd"/>
      <w:proofErr w:type="gramEnd"/>
      <w:r w:rsidRPr="00157D60">
        <w:rPr>
          <w:rFonts w:ascii="Times New Roman" w:hAnsi="Times New Roman"/>
          <w:szCs w:val="24"/>
        </w:rPr>
        <w:t>: 10.6002/ect.2016.0181. [</w:t>
      </w:r>
      <w:proofErr w:type="spellStart"/>
      <w:r w:rsidRPr="00157D60">
        <w:rPr>
          <w:rFonts w:ascii="Times New Roman" w:hAnsi="Times New Roman"/>
          <w:szCs w:val="24"/>
        </w:rPr>
        <w:t>Epub</w:t>
      </w:r>
      <w:proofErr w:type="spellEnd"/>
      <w:r w:rsidRPr="00157D60">
        <w:rPr>
          <w:rFonts w:ascii="Times New Roman" w:hAnsi="Times New Roman"/>
          <w:szCs w:val="24"/>
        </w:rPr>
        <w:t xml:space="preserve"> ahead of print]</w:t>
      </w:r>
    </w:p>
    <w:p w14:paraId="5B4CF90E" w14:textId="04C16245" w:rsidR="009E7C73" w:rsidRDefault="004B68DB"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proofErr w:type="spellStart"/>
      <w:r w:rsidRPr="004B68DB">
        <w:rPr>
          <w:rFonts w:ascii="Times New Roman" w:hAnsi="Times New Roman"/>
          <w:szCs w:val="24"/>
        </w:rPr>
        <w:t>Korhonen</w:t>
      </w:r>
      <w:proofErr w:type="spellEnd"/>
      <w:r w:rsidRPr="004B68DB">
        <w:rPr>
          <w:rFonts w:ascii="Times New Roman" w:hAnsi="Times New Roman"/>
          <w:szCs w:val="24"/>
        </w:rPr>
        <w:t xml:space="preserve"> EA, </w:t>
      </w:r>
      <w:proofErr w:type="spellStart"/>
      <w:r w:rsidRPr="004B68DB">
        <w:rPr>
          <w:rFonts w:ascii="Times New Roman" w:hAnsi="Times New Roman"/>
          <w:szCs w:val="24"/>
        </w:rPr>
        <w:t>Lampinen</w:t>
      </w:r>
      <w:proofErr w:type="spellEnd"/>
      <w:r w:rsidRPr="004B68DB">
        <w:rPr>
          <w:rFonts w:ascii="Times New Roman" w:hAnsi="Times New Roman"/>
          <w:szCs w:val="24"/>
        </w:rPr>
        <w:t xml:space="preserve"> A, </w:t>
      </w:r>
      <w:proofErr w:type="spellStart"/>
      <w:r w:rsidRPr="004B68DB">
        <w:rPr>
          <w:rFonts w:ascii="Times New Roman" w:hAnsi="Times New Roman"/>
          <w:szCs w:val="24"/>
        </w:rPr>
        <w:t>Giri</w:t>
      </w:r>
      <w:proofErr w:type="spellEnd"/>
      <w:r w:rsidRPr="004B68DB">
        <w:rPr>
          <w:rFonts w:ascii="Times New Roman" w:hAnsi="Times New Roman"/>
          <w:szCs w:val="24"/>
        </w:rPr>
        <w:t xml:space="preserve"> H, </w:t>
      </w:r>
      <w:proofErr w:type="spellStart"/>
      <w:r w:rsidRPr="004B68DB">
        <w:rPr>
          <w:rFonts w:ascii="Times New Roman" w:hAnsi="Times New Roman"/>
          <w:szCs w:val="24"/>
        </w:rPr>
        <w:t>Anisimov</w:t>
      </w:r>
      <w:proofErr w:type="spellEnd"/>
      <w:r w:rsidRPr="004B68DB">
        <w:rPr>
          <w:rFonts w:ascii="Times New Roman" w:hAnsi="Times New Roman"/>
          <w:szCs w:val="24"/>
        </w:rPr>
        <w:t xml:space="preserve"> A, Kim M, Allen B, Fang S, D'Amico G, </w:t>
      </w:r>
      <w:proofErr w:type="spellStart"/>
      <w:r w:rsidRPr="004B68DB">
        <w:rPr>
          <w:rFonts w:ascii="Times New Roman" w:hAnsi="Times New Roman"/>
          <w:szCs w:val="24"/>
        </w:rPr>
        <w:t>Sipilä</w:t>
      </w:r>
      <w:proofErr w:type="spellEnd"/>
      <w:r w:rsidRPr="004B68DB">
        <w:rPr>
          <w:rFonts w:ascii="Times New Roman" w:hAnsi="Times New Roman"/>
          <w:szCs w:val="24"/>
        </w:rPr>
        <w:t xml:space="preserve"> TJ, Lohela M, </w:t>
      </w:r>
      <w:proofErr w:type="spellStart"/>
      <w:r w:rsidRPr="004B68DB">
        <w:rPr>
          <w:rFonts w:ascii="Times New Roman" w:hAnsi="Times New Roman"/>
          <w:szCs w:val="24"/>
        </w:rPr>
        <w:t>Strandin</w:t>
      </w:r>
      <w:proofErr w:type="spellEnd"/>
      <w:r w:rsidRPr="004B68DB">
        <w:rPr>
          <w:rFonts w:ascii="Times New Roman" w:hAnsi="Times New Roman"/>
          <w:szCs w:val="24"/>
        </w:rPr>
        <w:t xml:space="preserve"> T, </w:t>
      </w:r>
      <w:proofErr w:type="spellStart"/>
      <w:r w:rsidRPr="004B68DB">
        <w:rPr>
          <w:rFonts w:ascii="Times New Roman" w:hAnsi="Times New Roman"/>
          <w:szCs w:val="24"/>
        </w:rPr>
        <w:t>Vaheri</w:t>
      </w:r>
      <w:proofErr w:type="spellEnd"/>
      <w:r w:rsidRPr="004B68DB">
        <w:rPr>
          <w:rFonts w:ascii="Times New Roman" w:hAnsi="Times New Roman"/>
          <w:szCs w:val="24"/>
        </w:rPr>
        <w:t xml:space="preserve"> A, Ylä-Herttuala S, </w:t>
      </w:r>
      <w:proofErr w:type="spellStart"/>
      <w:r w:rsidRPr="004B68DB">
        <w:rPr>
          <w:rFonts w:ascii="Times New Roman" w:hAnsi="Times New Roman"/>
          <w:szCs w:val="24"/>
        </w:rPr>
        <w:t>Koh</w:t>
      </w:r>
      <w:proofErr w:type="spellEnd"/>
      <w:r w:rsidRPr="004B68DB">
        <w:rPr>
          <w:rFonts w:ascii="Times New Roman" w:hAnsi="Times New Roman"/>
          <w:szCs w:val="24"/>
        </w:rPr>
        <w:t xml:space="preserve"> GY, McDonald DM, </w:t>
      </w:r>
      <w:proofErr w:type="spellStart"/>
      <w:r w:rsidRPr="004B68DB">
        <w:rPr>
          <w:rFonts w:ascii="Times New Roman" w:hAnsi="Times New Roman"/>
          <w:szCs w:val="24"/>
        </w:rPr>
        <w:t>Alitalo</w:t>
      </w:r>
      <w:proofErr w:type="spellEnd"/>
      <w:r w:rsidRPr="004B68DB">
        <w:rPr>
          <w:rFonts w:ascii="Times New Roman" w:hAnsi="Times New Roman"/>
          <w:szCs w:val="24"/>
        </w:rPr>
        <w:t xml:space="preserve"> K, </w:t>
      </w:r>
      <w:proofErr w:type="spellStart"/>
      <w:r w:rsidRPr="004B68DB">
        <w:rPr>
          <w:rFonts w:ascii="Times New Roman" w:hAnsi="Times New Roman"/>
          <w:szCs w:val="24"/>
        </w:rPr>
        <w:t>Saharinen</w:t>
      </w:r>
      <w:proofErr w:type="spellEnd"/>
      <w:r w:rsidRPr="004B68DB">
        <w:rPr>
          <w:rFonts w:ascii="Times New Roman" w:hAnsi="Times New Roman"/>
          <w:szCs w:val="24"/>
        </w:rPr>
        <w:t xml:space="preserve"> P.</w:t>
      </w:r>
      <w:r>
        <w:rPr>
          <w:rFonts w:ascii="Times New Roman" w:hAnsi="Times New Roman"/>
          <w:szCs w:val="24"/>
        </w:rPr>
        <w:t xml:space="preserve"> </w:t>
      </w:r>
      <w:r w:rsidRPr="004B68DB">
        <w:rPr>
          <w:rFonts w:ascii="Times New Roman" w:hAnsi="Times New Roman"/>
          <w:szCs w:val="24"/>
        </w:rPr>
        <w:t>Tie1 controls angiopoietin function in vascular remodeling and inflammation.</w:t>
      </w:r>
      <w:r>
        <w:rPr>
          <w:rFonts w:ascii="Times New Roman" w:hAnsi="Times New Roman"/>
          <w:szCs w:val="24"/>
        </w:rPr>
        <w:t xml:space="preserve"> </w:t>
      </w:r>
      <w:r w:rsidRPr="004B68DB">
        <w:rPr>
          <w:rFonts w:ascii="Times New Roman" w:hAnsi="Times New Roman"/>
          <w:i/>
          <w:szCs w:val="24"/>
        </w:rPr>
        <w:t xml:space="preserve">J </w:t>
      </w:r>
      <w:proofErr w:type="spellStart"/>
      <w:r w:rsidRPr="004B68DB">
        <w:rPr>
          <w:rFonts w:ascii="Times New Roman" w:hAnsi="Times New Roman"/>
          <w:i/>
          <w:szCs w:val="24"/>
        </w:rPr>
        <w:t>Clin</w:t>
      </w:r>
      <w:proofErr w:type="spellEnd"/>
      <w:r w:rsidRPr="004B68DB">
        <w:rPr>
          <w:rFonts w:ascii="Times New Roman" w:hAnsi="Times New Roman"/>
          <w:i/>
          <w:szCs w:val="24"/>
        </w:rPr>
        <w:t xml:space="preserve"> Invest</w:t>
      </w:r>
      <w:r w:rsidRPr="004B68DB">
        <w:rPr>
          <w:rFonts w:ascii="Times New Roman" w:hAnsi="Times New Roman"/>
          <w:szCs w:val="24"/>
        </w:rPr>
        <w:t xml:space="preserve">. </w:t>
      </w:r>
      <w:proofErr w:type="gramStart"/>
      <w:r w:rsidRPr="004B68DB">
        <w:rPr>
          <w:rFonts w:ascii="Times New Roman" w:hAnsi="Times New Roman"/>
          <w:szCs w:val="24"/>
        </w:rPr>
        <w:t>2016</w:t>
      </w:r>
      <w:proofErr w:type="gramEnd"/>
      <w:r w:rsidRPr="004B68DB">
        <w:rPr>
          <w:rFonts w:ascii="Times New Roman" w:hAnsi="Times New Roman"/>
          <w:szCs w:val="24"/>
        </w:rPr>
        <w:t>; 126(9):3495-3510.</w:t>
      </w:r>
    </w:p>
    <w:p w14:paraId="5E92879D" w14:textId="57971D54" w:rsidR="009E7C73" w:rsidRDefault="009E7C73"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9E7C73">
        <w:rPr>
          <w:rFonts w:ascii="Times New Roman" w:hAnsi="Times New Roman"/>
          <w:szCs w:val="24"/>
        </w:rPr>
        <w:t xml:space="preserve">Bui HM, </w:t>
      </w:r>
      <w:proofErr w:type="spellStart"/>
      <w:r w:rsidRPr="009E7C73">
        <w:rPr>
          <w:rFonts w:ascii="Times New Roman" w:hAnsi="Times New Roman"/>
          <w:szCs w:val="24"/>
        </w:rPr>
        <w:t>Enis</w:t>
      </w:r>
      <w:proofErr w:type="spellEnd"/>
      <w:r w:rsidRPr="009E7C73">
        <w:rPr>
          <w:rFonts w:ascii="Times New Roman" w:hAnsi="Times New Roman"/>
          <w:szCs w:val="24"/>
        </w:rPr>
        <w:t xml:space="preserve"> D, Robciuc MR, Nurmi HJ, Cohen J, Chen M, Yang Y, Dhillon V, Johnson K, Zhang H, Kirkpatrick R, </w:t>
      </w:r>
      <w:proofErr w:type="spellStart"/>
      <w:r w:rsidRPr="009E7C73">
        <w:rPr>
          <w:rFonts w:ascii="Times New Roman" w:hAnsi="Times New Roman"/>
          <w:szCs w:val="24"/>
        </w:rPr>
        <w:t>Traxler</w:t>
      </w:r>
      <w:proofErr w:type="spellEnd"/>
      <w:r w:rsidRPr="009E7C73">
        <w:rPr>
          <w:rFonts w:ascii="Times New Roman" w:hAnsi="Times New Roman"/>
          <w:szCs w:val="24"/>
        </w:rPr>
        <w:t xml:space="preserve"> E, </w:t>
      </w:r>
      <w:proofErr w:type="spellStart"/>
      <w:r w:rsidRPr="009E7C73">
        <w:rPr>
          <w:rFonts w:ascii="Times New Roman" w:hAnsi="Times New Roman"/>
          <w:szCs w:val="24"/>
        </w:rPr>
        <w:t>Anisimov</w:t>
      </w:r>
      <w:proofErr w:type="spellEnd"/>
      <w:r w:rsidRPr="009E7C73">
        <w:rPr>
          <w:rFonts w:ascii="Times New Roman" w:hAnsi="Times New Roman"/>
          <w:szCs w:val="24"/>
        </w:rPr>
        <w:t xml:space="preserve"> A, </w:t>
      </w:r>
      <w:proofErr w:type="spellStart"/>
      <w:r w:rsidRPr="009E7C73">
        <w:rPr>
          <w:rFonts w:ascii="Times New Roman" w:hAnsi="Times New Roman"/>
          <w:szCs w:val="24"/>
        </w:rPr>
        <w:t>Alitalo</w:t>
      </w:r>
      <w:proofErr w:type="spellEnd"/>
      <w:r w:rsidRPr="009E7C73">
        <w:rPr>
          <w:rFonts w:ascii="Times New Roman" w:hAnsi="Times New Roman"/>
          <w:szCs w:val="24"/>
        </w:rPr>
        <w:t xml:space="preserve"> K, Kahn ML.</w:t>
      </w:r>
      <w:r>
        <w:rPr>
          <w:rFonts w:ascii="Times New Roman" w:hAnsi="Times New Roman"/>
          <w:szCs w:val="24"/>
        </w:rPr>
        <w:t xml:space="preserve"> </w:t>
      </w:r>
      <w:r w:rsidRPr="009E7C73">
        <w:rPr>
          <w:rFonts w:ascii="Times New Roman" w:hAnsi="Times New Roman"/>
          <w:szCs w:val="24"/>
        </w:rPr>
        <w:t xml:space="preserve">Proteolytic activation defines distinct </w:t>
      </w:r>
      <w:proofErr w:type="spellStart"/>
      <w:r w:rsidRPr="009E7C73">
        <w:rPr>
          <w:rFonts w:ascii="Times New Roman" w:hAnsi="Times New Roman"/>
          <w:szCs w:val="24"/>
        </w:rPr>
        <w:t>lymphangiogenic</w:t>
      </w:r>
      <w:proofErr w:type="spellEnd"/>
      <w:r w:rsidRPr="009E7C73">
        <w:rPr>
          <w:rFonts w:ascii="Times New Roman" w:hAnsi="Times New Roman"/>
          <w:szCs w:val="24"/>
        </w:rPr>
        <w:t xml:space="preserve"> mechanisms for VEGFC and VEGFD.</w:t>
      </w:r>
      <w:r>
        <w:rPr>
          <w:rFonts w:ascii="Times New Roman" w:hAnsi="Times New Roman"/>
          <w:szCs w:val="24"/>
        </w:rPr>
        <w:t xml:space="preserve"> </w:t>
      </w:r>
      <w:r w:rsidRPr="009E7C73">
        <w:rPr>
          <w:rFonts w:ascii="Times New Roman" w:hAnsi="Times New Roman"/>
          <w:i/>
          <w:szCs w:val="24"/>
        </w:rPr>
        <w:t xml:space="preserve">J </w:t>
      </w:r>
      <w:proofErr w:type="spellStart"/>
      <w:r w:rsidRPr="009E7C73">
        <w:rPr>
          <w:rFonts w:ascii="Times New Roman" w:hAnsi="Times New Roman"/>
          <w:i/>
          <w:szCs w:val="24"/>
        </w:rPr>
        <w:t>Clin</w:t>
      </w:r>
      <w:proofErr w:type="spellEnd"/>
      <w:r w:rsidRPr="009E7C73">
        <w:rPr>
          <w:rFonts w:ascii="Times New Roman" w:hAnsi="Times New Roman"/>
          <w:i/>
          <w:szCs w:val="24"/>
        </w:rPr>
        <w:t xml:space="preserve"> Invest</w:t>
      </w:r>
      <w:r w:rsidRPr="009E7C73">
        <w:rPr>
          <w:rFonts w:ascii="Times New Roman" w:hAnsi="Times New Roman"/>
          <w:szCs w:val="24"/>
        </w:rPr>
        <w:t xml:space="preserve">. </w:t>
      </w:r>
      <w:proofErr w:type="gramStart"/>
      <w:r w:rsidRPr="009E7C73">
        <w:rPr>
          <w:rFonts w:ascii="Times New Roman" w:hAnsi="Times New Roman"/>
          <w:szCs w:val="24"/>
        </w:rPr>
        <w:t>2016</w:t>
      </w:r>
      <w:proofErr w:type="gramEnd"/>
      <w:r w:rsidRPr="009E7C73">
        <w:rPr>
          <w:rFonts w:ascii="Times New Roman" w:hAnsi="Times New Roman"/>
          <w:szCs w:val="24"/>
        </w:rPr>
        <w:t>; 126(6):2167-2180.</w:t>
      </w:r>
    </w:p>
    <w:p w14:paraId="17A4519A" w14:textId="7C7639C0" w:rsidR="009E7C73" w:rsidRDefault="009E7C73"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proofErr w:type="spellStart"/>
      <w:r w:rsidRPr="009E7C73">
        <w:rPr>
          <w:rFonts w:ascii="Times New Roman" w:hAnsi="Times New Roman"/>
          <w:szCs w:val="24"/>
        </w:rPr>
        <w:t>Dashkevich</w:t>
      </w:r>
      <w:proofErr w:type="spellEnd"/>
      <w:r w:rsidRPr="009E7C73">
        <w:rPr>
          <w:rFonts w:ascii="Times New Roman" w:hAnsi="Times New Roman"/>
          <w:szCs w:val="24"/>
        </w:rPr>
        <w:t xml:space="preserve"> A, Raissadati A, </w:t>
      </w:r>
      <w:proofErr w:type="spellStart"/>
      <w:r w:rsidRPr="009E7C73">
        <w:rPr>
          <w:rFonts w:ascii="Times New Roman" w:hAnsi="Times New Roman"/>
          <w:szCs w:val="24"/>
        </w:rPr>
        <w:t>Syrjälä</w:t>
      </w:r>
      <w:proofErr w:type="spellEnd"/>
      <w:r w:rsidRPr="009E7C73">
        <w:rPr>
          <w:rFonts w:ascii="Times New Roman" w:hAnsi="Times New Roman"/>
          <w:szCs w:val="24"/>
        </w:rPr>
        <w:t xml:space="preserve"> SO, </w:t>
      </w:r>
      <w:proofErr w:type="spellStart"/>
      <w:r w:rsidRPr="009E7C73">
        <w:rPr>
          <w:rFonts w:ascii="Times New Roman" w:hAnsi="Times New Roman"/>
          <w:szCs w:val="24"/>
        </w:rPr>
        <w:t>Zarkada</w:t>
      </w:r>
      <w:proofErr w:type="spellEnd"/>
      <w:r w:rsidRPr="009E7C73">
        <w:rPr>
          <w:rFonts w:ascii="Times New Roman" w:hAnsi="Times New Roman"/>
          <w:szCs w:val="24"/>
        </w:rPr>
        <w:t xml:space="preserve"> G, </w:t>
      </w:r>
      <w:proofErr w:type="spellStart"/>
      <w:r w:rsidRPr="009E7C73">
        <w:rPr>
          <w:rFonts w:ascii="Times New Roman" w:hAnsi="Times New Roman"/>
          <w:szCs w:val="24"/>
        </w:rPr>
        <w:t>Keränen</w:t>
      </w:r>
      <w:proofErr w:type="spellEnd"/>
      <w:r w:rsidRPr="009E7C73">
        <w:rPr>
          <w:rFonts w:ascii="Times New Roman" w:hAnsi="Times New Roman"/>
          <w:szCs w:val="24"/>
        </w:rPr>
        <w:t xml:space="preserve"> MA, </w:t>
      </w:r>
      <w:proofErr w:type="spellStart"/>
      <w:r w:rsidRPr="009E7C73">
        <w:rPr>
          <w:rFonts w:ascii="Times New Roman" w:hAnsi="Times New Roman"/>
          <w:szCs w:val="24"/>
        </w:rPr>
        <w:t>Tuuminen</w:t>
      </w:r>
      <w:proofErr w:type="spellEnd"/>
      <w:r w:rsidRPr="009E7C73">
        <w:rPr>
          <w:rFonts w:ascii="Times New Roman" w:hAnsi="Times New Roman"/>
          <w:szCs w:val="24"/>
        </w:rPr>
        <w:t xml:space="preserve"> R, Krebs R, </w:t>
      </w:r>
      <w:proofErr w:type="spellStart"/>
      <w:r w:rsidRPr="009E7C73">
        <w:rPr>
          <w:rFonts w:ascii="Times New Roman" w:hAnsi="Times New Roman"/>
          <w:szCs w:val="24"/>
        </w:rPr>
        <w:t>Anisimov</w:t>
      </w:r>
      <w:proofErr w:type="spellEnd"/>
      <w:r w:rsidRPr="009E7C73">
        <w:rPr>
          <w:rFonts w:ascii="Times New Roman" w:hAnsi="Times New Roman"/>
          <w:szCs w:val="24"/>
        </w:rPr>
        <w:t xml:space="preserve"> A, Jeltsch M, Leppänen VM, </w:t>
      </w:r>
      <w:proofErr w:type="spellStart"/>
      <w:r w:rsidRPr="009E7C73">
        <w:rPr>
          <w:rFonts w:ascii="Times New Roman" w:hAnsi="Times New Roman"/>
          <w:szCs w:val="24"/>
        </w:rPr>
        <w:t>Alitalo</w:t>
      </w:r>
      <w:proofErr w:type="spellEnd"/>
      <w:r w:rsidRPr="009E7C73">
        <w:rPr>
          <w:rFonts w:ascii="Times New Roman" w:hAnsi="Times New Roman"/>
          <w:szCs w:val="24"/>
        </w:rPr>
        <w:t xml:space="preserve"> K, </w:t>
      </w:r>
      <w:proofErr w:type="spellStart"/>
      <w:r w:rsidRPr="009E7C73">
        <w:rPr>
          <w:rFonts w:ascii="Times New Roman" w:hAnsi="Times New Roman"/>
          <w:szCs w:val="24"/>
        </w:rPr>
        <w:t>Nykänen</w:t>
      </w:r>
      <w:proofErr w:type="spellEnd"/>
      <w:r w:rsidRPr="009E7C73">
        <w:rPr>
          <w:rFonts w:ascii="Times New Roman" w:hAnsi="Times New Roman"/>
          <w:szCs w:val="24"/>
        </w:rPr>
        <w:t xml:space="preserve"> AI, </w:t>
      </w:r>
      <w:proofErr w:type="spellStart"/>
      <w:r w:rsidRPr="009E7C73">
        <w:rPr>
          <w:rFonts w:ascii="Times New Roman" w:hAnsi="Times New Roman"/>
          <w:szCs w:val="24"/>
        </w:rPr>
        <w:t>Lemström</w:t>
      </w:r>
      <w:proofErr w:type="spellEnd"/>
      <w:r w:rsidRPr="009E7C73">
        <w:rPr>
          <w:rFonts w:ascii="Times New Roman" w:hAnsi="Times New Roman"/>
          <w:szCs w:val="24"/>
        </w:rPr>
        <w:t xml:space="preserve"> KB.</w:t>
      </w:r>
      <w:r>
        <w:rPr>
          <w:rFonts w:ascii="Times New Roman" w:hAnsi="Times New Roman"/>
          <w:szCs w:val="24"/>
        </w:rPr>
        <w:t xml:space="preserve"> </w:t>
      </w:r>
      <w:r w:rsidRPr="009E7C73">
        <w:rPr>
          <w:rFonts w:ascii="Times New Roman" w:hAnsi="Times New Roman"/>
          <w:szCs w:val="24"/>
        </w:rPr>
        <w:t>Ischemia-Reperfusion Injury Enhances Lymphatic Endothelial VEGFR3 and Rejection in Cardiac Allografts.</w:t>
      </w:r>
      <w:r>
        <w:rPr>
          <w:rFonts w:ascii="Times New Roman" w:hAnsi="Times New Roman"/>
          <w:szCs w:val="24"/>
        </w:rPr>
        <w:t xml:space="preserve"> </w:t>
      </w:r>
      <w:r w:rsidRPr="009E7C73">
        <w:rPr>
          <w:rFonts w:ascii="Times New Roman" w:hAnsi="Times New Roman"/>
          <w:i/>
          <w:szCs w:val="24"/>
        </w:rPr>
        <w:t>Am J Transplant</w:t>
      </w:r>
      <w:r w:rsidRPr="009E7C73">
        <w:rPr>
          <w:rFonts w:ascii="Times New Roman" w:hAnsi="Times New Roman"/>
          <w:szCs w:val="24"/>
        </w:rPr>
        <w:t xml:space="preserve">. </w:t>
      </w:r>
      <w:proofErr w:type="gramStart"/>
      <w:r w:rsidRPr="009E7C73">
        <w:rPr>
          <w:rFonts w:ascii="Times New Roman" w:hAnsi="Times New Roman"/>
          <w:szCs w:val="24"/>
        </w:rPr>
        <w:t>2016</w:t>
      </w:r>
      <w:proofErr w:type="gramEnd"/>
      <w:r w:rsidRPr="009E7C73">
        <w:rPr>
          <w:rFonts w:ascii="Times New Roman" w:hAnsi="Times New Roman"/>
          <w:szCs w:val="24"/>
        </w:rPr>
        <w:t>; 16(4):1160-1172.</w:t>
      </w:r>
    </w:p>
    <w:p w14:paraId="3B4C1666" w14:textId="210893D5" w:rsidR="001E0A00" w:rsidRDefault="001E0A00"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proofErr w:type="spellStart"/>
      <w:r w:rsidRPr="001E0A00">
        <w:rPr>
          <w:rFonts w:ascii="Times New Roman" w:hAnsi="Times New Roman"/>
          <w:szCs w:val="24"/>
        </w:rPr>
        <w:t>Holopainen</w:t>
      </w:r>
      <w:proofErr w:type="spellEnd"/>
      <w:r w:rsidRPr="001E0A00">
        <w:rPr>
          <w:rFonts w:ascii="Times New Roman" w:hAnsi="Times New Roman"/>
          <w:szCs w:val="24"/>
        </w:rPr>
        <w:t xml:space="preserve"> T, Räsänen M, </w:t>
      </w:r>
      <w:proofErr w:type="spellStart"/>
      <w:r w:rsidRPr="001E0A00">
        <w:rPr>
          <w:rFonts w:ascii="Times New Roman" w:hAnsi="Times New Roman"/>
          <w:szCs w:val="24"/>
        </w:rPr>
        <w:t>Anisimov</w:t>
      </w:r>
      <w:proofErr w:type="spellEnd"/>
      <w:r w:rsidRPr="001E0A00">
        <w:rPr>
          <w:rFonts w:ascii="Times New Roman" w:hAnsi="Times New Roman"/>
          <w:szCs w:val="24"/>
        </w:rPr>
        <w:t xml:space="preserve"> A, </w:t>
      </w:r>
      <w:proofErr w:type="spellStart"/>
      <w:r w:rsidRPr="001E0A00">
        <w:rPr>
          <w:rFonts w:ascii="Times New Roman" w:hAnsi="Times New Roman"/>
          <w:szCs w:val="24"/>
        </w:rPr>
        <w:t>Tuomainen</w:t>
      </w:r>
      <w:proofErr w:type="spellEnd"/>
      <w:r w:rsidRPr="001E0A00">
        <w:rPr>
          <w:rFonts w:ascii="Times New Roman" w:hAnsi="Times New Roman"/>
          <w:szCs w:val="24"/>
        </w:rPr>
        <w:t xml:space="preserve"> T, Zheng W, Tvorogov D, </w:t>
      </w:r>
      <w:proofErr w:type="spellStart"/>
      <w:r w:rsidRPr="001E0A00">
        <w:rPr>
          <w:rFonts w:ascii="Times New Roman" w:hAnsi="Times New Roman"/>
          <w:szCs w:val="24"/>
        </w:rPr>
        <w:t>Hulmi</w:t>
      </w:r>
      <w:proofErr w:type="spellEnd"/>
      <w:r w:rsidRPr="001E0A00">
        <w:rPr>
          <w:rFonts w:ascii="Times New Roman" w:hAnsi="Times New Roman"/>
          <w:szCs w:val="24"/>
        </w:rPr>
        <w:t xml:space="preserve"> JJ, </w:t>
      </w:r>
      <w:proofErr w:type="spellStart"/>
      <w:r w:rsidRPr="001E0A00">
        <w:rPr>
          <w:rFonts w:ascii="Times New Roman" w:hAnsi="Times New Roman"/>
          <w:szCs w:val="24"/>
        </w:rPr>
        <w:t>Andersson</w:t>
      </w:r>
      <w:proofErr w:type="spellEnd"/>
      <w:r w:rsidRPr="001E0A00">
        <w:rPr>
          <w:rFonts w:ascii="Times New Roman" w:hAnsi="Times New Roman"/>
          <w:szCs w:val="24"/>
        </w:rPr>
        <w:t xml:space="preserve"> LC, </w:t>
      </w:r>
      <w:proofErr w:type="spellStart"/>
      <w:r w:rsidRPr="001E0A00">
        <w:rPr>
          <w:rFonts w:ascii="Times New Roman" w:hAnsi="Times New Roman"/>
          <w:szCs w:val="24"/>
        </w:rPr>
        <w:t>Cenni</w:t>
      </w:r>
      <w:proofErr w:type="spellEnd"/>
      <w:r w:rsidRPr="001E0A00">
        <w:rPr>
          <w:rFonts w:ascii="Times New Roman" w:hAnsi="Times New Roman"/>
          <w:szCs w:val="24"/>
        </w:rPr>
        <w:t xml:space="preserve"> B, </w:t>
      </w:r>
      <w:proofErr w:type="spellStart"/>
      <w:r w:rsidRPr="001E0A00">
        <w:rPr>
          <w:rFonts w:ascii="Times New Roman" w:hAnsi="Times New Roman"/>
          <w:szCs w:val="24"/>
        </w:rPr>
        <w:t>Tavi</w:t>
      </w:r>
      <w:proofErr w:type="spellEnd"/>
      <w:r w:rsidRPr="001E0A00">
        <w:rPr>
          <w:rFonts w:ascii="Times New Roman" w:hAnsi="Times New Roman"/>
          <w:szCs w:val="24"/>
        </w:rPr>
        <w:t xml:space="preserve"> P, </w:t>
      </w:r>
      <w:proofErr w:type="spellStart"/>
      <w:r w:rsidRPr="001E0A00">
        <w:rPr>
          <w:rFonts w:ascii="Times New Roman" w:hAnsi="Times New Roman"/>
          <w:szCs w:val="24"/>
        </w:rPr>
        <w:t>Mervaala</w:t>
      </w:r>
      <w:proofErr w:type="spellEnd"/>
      <w:r w:rsidRPr="001E0A00">
        <w:rPr>
          <w:rFonts w:ascii="Times New Roman" w:hAnsi="Times New Roman"/>
          <w:szCs w:val="24"/>
        </w:rPr>
        <w:t xml:space="preserve"> E, </w:t>
      </w:r>
      <w:proofErr w:type="spellStart"/>
      <w:r w:rsidRPr="001E0A00">
        <w:rPr>
          <w:rFonts w:ascii="Times New Roman" w:hAnsi="Times New Roman"/>
          <w:szCs w:val="24"/>
        </w:rPr>
        <w:t>Kivelä</w:t>
      </w:r>
      <w:proofErr w:type="spellEnd"/>
      <w:r w:rsidRPr="001E0A00">
        <w:rPr>
          <w:rFonts w:ascii="Times New Roman" w:hAnsi="Times New Roman"/>
          <w:szCs w:val="24"/>
        </w:rPr>
        <w:t xml:space="preserve"> R, </w:t>
      </w:r>
      <w:proofErr w:type="spellStart"/>
      <w:r w:rsidRPr="001E0A00">
        <w:rPr>
          <w:rFonts w:ascii="Times New Roman" w:hAnsi="Times New Roman"/>
          <w:szCs w:val="24"/>
        </w:rPr>
        <w:t>Alitalo</w:t>
      </w:r>
      <w:proofErr w:type="spellEnd"/>
      <w:r w:rsidRPr="001E0A00">
        <w:rPr>
          <w:rFonts w:ascii="Times New Roman" w:hAnsi="Times New Roman"/>
          <w:szCs w:val="24"/>
        </w:rPr>
        <w:t xml:space="preserve"> K</w:t>
      </w:r>
      <w:r>
        <w:rPr>
          <w:rFonts w:ascii="Times New Roman" w:hAnsi="Times New Roman"/>
          <w:szCs w:val="24"/>
        </w:rPr>
        <w:t xml:space="preserve">. </w:t>
      </w:r>
      <w:r w:rsidRPr="001E0A00">
        <w:rPr>
          <w:rFonts w:ascii="Times New Roman" w:hAnsi="Times New Roman"/>
          <w:szCs w:val="24"/>
        </w:rPr>
        <w:t xml:space="preserve">Endothelial </w:t>
      </w:r>
      <w:proofErr w:type="spellStart"/>
      <w:r w:rsidRPr="001E0A00">
        <w:rPr>
          <w:rFonts w:ascii="Times New Roman" w:hAnsi="Times New Roman"/>
          <w:szCs w:val="24"/>
        </w:rPr>
        <w:t>Bmx</w:t>
      </w:r>
      <w:proofErr w:type="spellEnd"/>
      <w:r w:rsidRPr="001E0A00">
        <w:rPr>
          <w:rFonts w:ascii="Times New Roman" w:hAnsi="Times New Roman"/>
          <w:szCs w:val="24"/>
        </w:rPr>
        <w:t xml:space="preserve"> tyrosine kinase activity is essential for myocardial hypertrophy and remodeling.</w:t>
      </w:r>
      <w:r>
        <w:rPr>
          <w:rFonts w:ascii="Times New Roman" w:hAnsi="Times New Roman"/>
          <w:szCs w:val="24"/>
        </w:rPr>
        <w:t xml:space="preserve"> </w:t>
      </w:r>
      <w:r w:rsidRPr="00ED40B8">
        <w:rPr>
          <w:rFonts w:ascii="Times New Roman" w:hAnsi="Times New Roman"/>
          <w:i/>
          <w:szCs w:val="24"/>
        </w:rPr>
        <w:t xml:space="preserve">Proc Natl </w:t>
      </w:r>
      <w:proofErr w:type="spellStart"/>
      <w:r w:rsidRPr="00ED40B8">
        <w:rPr>
          <w:rFonts w:ascii="Times New Roman" w:hAnsi="Times New Roman"/>
          <w:i/>
          <w:szCs w:val="24"/>
        </w:rPr>
        <w:t>Acad</w:t>
      </w:r>
      <w:proofErr w:type="spellEnd"/>
      <w:r w:rsidRPr="00ED40B8">
        <w:rPr>
          <w:rFonts w:ascii="Times New Roman" w:hAnsi="Times New Roman"/>
          <w:i/>
          <w:szCs w:val="24"/>
        </w:rPr>
        <w:t xml:space="preserve"> </w:t>
      </w:r>
      <w:proofErr w:type="spellStart"/>
      <w:r w:rsidRPr="00ED40B8">
        <w:rPr>
          <w:rFonts w:ascii="Times New Roman" w:hAnsi="Times New Roman"/>
          <w:i/>
          <w:szCs w:val="24"/>
        </w:rPr>
        <w:t>Sci</w:t>
      </w:r>
      <w:proofErr w:type="spellEnd"/>
      <w:r w:rsidRPr="00ED40B8">
        <w:rPr>
          <w:rFonts w:ascii="Times New Roman" w:hAnsi="Times New Roman"/>
          <w:i/>
          <w:szCs w:val="24"/>
        </w:rPr>
        <w:t xml:space="preserve"> U S A</w:t>
      </w:r>
      <w:r w:rsidRPr="001E0A00">
        <w:rPr>
          <w:rFonts w:ascii="Times New Roman" w:hAnsi="Times New Roman"/>
          <w:szCs w:val="24"/>
        </w:rPr>
        <w:t>. 2015</w:t>
      </w:r>
      <w:proofErr w:type="gramStart"/>
      <w:r w:rsidR="00ED40B8">
        <w:rPr>
          <w:rFonts w:ascii="Times New Roman" w:hAnsi="Times New Roman"/>
          <w:szCs w:val="24"/>
        </w:rPr>
        <w:t>;</w:t>
      </w:r>
      <w:proofErr w:type="gramEnd"/>
      <w:r w:rsidRPr="001E0A00">
        <w:rPr>
          <w:rFonts w:ascii="Times New Roman" w:hAnsi="Times New Roman"/>
          <w:szCs w:val="24"/>
        </w:rPr>
        <w:t xml:space="preserve"> </w:t>
      </w:r>
      <w:r w:rsidR="00ED40B8">
        <w:t>112(42):13063-</w:t>
      </w:r>
      <w:r w:rsidR="00ED40B8">
        <w:t>1306</w:t>
      </w:r>
      <w:r w:rsidR="00ED40B8">
        <w:t>8.</w:t>
      </w:r>
    </w:p>
    <w:p w14:paraId="4CCC2951"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D70795">
        <w:rPr>
          <w:rFonts w:ascii="Times New Roman" w:hAnsi="Times New Roman"/>
          <w:szCs w:val="24"/>
        </w:rPr>
        <w:t xml:space="preserve">Jeltsch M, </w:t>
      </w:r>
      <w:proofErr w:type="spellStart"/>
      <w:r w:rsidRPr="00D70795">
        <w:rPr>
          <w:rFonts w:ascii="Times New Roman" w:hAnsi="Times New Roman"/>
          <w:szCs w:val="24"/>
        </w:rPr>
        <w:t>Jha</w:t>
      </w:r>
      <w:proofErr w:type="spellEnd"/>
      <w:r w:rsidRPr="00D70795">
        <w:rPr>
          <w:rFonts w:ascii="Times New Roman" w:hAnsi="Times New Roman"/>
          <w:szCs w:val="24"/>
        </w:rPr>
        <w:t xml:space="preserve"> SK, Tvorogov D, </w:t>
      </w:r>
      <w:proofErr w:type="spellStart"/>
      <w:r w:rsidRPr="00D70795">
        <w:rPr>
          <w:rFonts w:ascii="Times New Roman" w:hAnsi="Times New Roman"/>
          <w:szCs w:val="24"/>
        </w:rPr>
        <w:t>Anisimov</w:t>
      </w:r>
      <w:proofErr w:type="spellEnd"/>
      <w:r w:rsidRPr="00D70795">
        <w:rPr>
          <w:rFonts w:ascii="Times New Roman" w:hAnsi="Times New Roman"/>
          <w:szCs w:val="24"/>
        </w:rPr>
        <w:t xml:space="preserve"> A, Leppänen VM, </w:t>
      </w:r>
      <w:proofErr w:type="spellStart"/>
      <w:r w:rsidRPr="00D70795">
        <w:rPr>
          <w:rFonts w:ascii="Times New Roman" w:hAnsi="Times New Roman"/>
          <w:szCs w:val="24"/>
        </w:rPr>
        <w:t>Holopainen</w:t>
      </w:r>
      <w:proofErr w:type="spellEnd"/>
      <w:r w:rsidRPr="00D70795">
        <w:rPr>
          <w:rFonts w:ascii="Times New Roman" w:hAnsi="Times New Roman"/>
          <w:szCs w:val="24"/>
        </w:rPr>
        <w:t xml:space="preserve"> T, </w:t>
      </w:r>
      <w:proofErr w:type="spellStart"/>
      <w:r w:rsidRPr="00D70795">
        <w:rPr>
          <w:rFonts w:ascii="Times New Roman" w:hAnsi="Times New Roman"/>
          <w:szCs w:val="24"/>
        </w:rPr>
        <w:t>Kivelä</w:t>
      </w:r>
      <w:proofErr w:type="spellEnd"/>
      <w:r w:rsidRPr="00D70795">
        <w:rPr>
          <w:rFonts w:ascii="Times New Roman" w:hAnsi="Times New Roman"/>
          <w:szCs w:val="24"/>
        </w:rPr>
        <w:t xml:space="preserve"> R, Ortega S, </w:t>
      </w:r>
      <w:proofErr w:type="spellStart"/>
      <w:r w:rsidRPr="00D70795">
        <w:rPr>
          <w:rFonts w:ascii="Times New Roman" w:hAnsi="Times New Roman"/>
          <w:szCs w:val="24"/>
        </w:rPr>
        <w:t>Kärpanen</w:t>
      </w:r>
      <w:proofErr w:type="spellEnd"/>
      <w:r w:rsidRPr="00D70795">
        <w:rPr>
          <w:rFonts w:ascii="Times New Roman" w:hAnsi="Times New Roman"/>
          <w:szCs w:val="24"/>
        </w:rPr>
        <w:t xml:space="preserve"> T, </w:t>
      </w:r>
      <w:proofErr w:type="spellStart"/>
      <w:r w:rsidRPr="00D70795">
        <w:rPr>
          <w:rFonts w:ascii="Times New Roman" w:hAnsi="Times New Roman"/>
          <w:szCs w:val="24"/>
        </w:rPr>
        <w:t>Alitalo</w:t>
      </w:r>
      <w:proofErr w:type="spellEnd"/>
      <w:r w:rsidRPr="00D70795">
        <w:rPr>
          <w:rFonts w:ascii="Times New Roman" w:hAnsi="Times New Roman"/>
          <w:szCs w:val="24"/>
        </w:rPr>
        <w:t xml:space="preserve"> K. CCBE1 Enhances </w:t>
      </w:r>
      <w:proofErr w:type="spellStart"/>
      <w:r w:rsidRPr="00D70795">
        <w:rPr>
          <w:rFonts w:ascii="Times New Roman" w:hAnsi="Times New Roman"/>
          <w:szCs w:val="24"/>
        </w:rPr>
        <w:t>Lymphangiogenesis</w:t>
      </w:r>
      <w:proofErr w:type="spellEnd"/>
      <w:r w:rsidRPr="00D70795">
        <w:rPr>
          <w:rFonts w:ascii="Times New Roman" w:hAnsi="Times New Roman"/>
          <w:szCs w:val="24"/>
        </w:rPr>
        <w:t xml:space="preserve"> via A </w:t>
      </w:r>
      <w:proofErr w:type="spellStart"/>
      <w:r w:rsidRPr="00D70795">
        <w:rPr>
          <w:rFonts w:ascii="Times New Roman" w:hAnsi="Times New Roman"/>
          <w:szCs w:val="24"/>
        </w:rPr>
        <w:t>Disintegrin</w:t>
      </w:r>
      <w:proofErr w:type="spellEnd"/>
      <w:r w:rsidRPr="00D70795">
        <w:rPr>
          <w:rFonts w:ascii="Times New Roman" w:hAnsi="Times New Roman"/>
          <w:szCs w:val="24"/>
        </w:rPr>
        <w:t xml:space="preserve"> and Metalloprotease With Thrombospondin Motifs-3-Mediated Vascular Endothelial Growth Factor-C Activation. </w:t>
      </w:r>
      <w:r w:rsidRPr="00D70795">
        <w:rPr>
          <w:rFonts w:ascii="Times New Roman" w:hAnsi="Times New Roman"/>
          <w:i/>
          <w:szCs w:val="24"/>
        </w:rPr>
        <w:t>Circulation</w:t>
      </w:r>
      <w:r w:rsidRPr="00D70795">
        <w:rPr>
          <w:rFonts w:ascii="Times New Roman" w:hAnsi="Times New Roman"/>
          <w:szCs w:val="24"/>
        </w:rPr>
        <w:t>. 2014;</w:t>
      </w:r>
      <w:r>
        <w:rPr>
          <w:rFonts w:ascii="Times New Roman" w:hAnsi="Times New Roman"/>
          <w:szCs w:val="24"/>
        </w:rPr>
        <w:t xml:space="preserve"> </w:t>
      </w:r>
      <w:r w:rsidRPr="00D70795">
        <w:rPr>
          <w:rFonts w:ascii="Times New Roman" w:hAnsi="Times New Roman"/>
          <w:szCs w:val="24"/>
        </w:rPr>
        <w:t>129(19):1962-1971.</w:t>
      </w:r>
    </w:p>
    <w:p w14:paraId="4F59D826" w14:textId="77777777" w:rsid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D70795">
        <w:rPr>
          <w:rFonts w:ascii="Times New Roman" w:hAnsi="Times New Roman"/>
          <w:szCs w:val="24"/>
        </w:rPr>
        <w:t xml:space="preserve">Marbacher S, </w:t>
      </w:r>
      <w:proofErr w:type="spellStart"/>
      <w:r w:rsidRPr="00D70795">
        <w:rPr>
          <w:rFonts w:ascii="Times New Roman" w:hAnsi="Times New Roman"/>
          <w:szCs w:val="24"/>
        </w:rPr>
        <w:t>Frösén</w:t>
      </w:r>
      <w:proofErr w:type="spellEnd"/>
      <w:r w:rsidRPr="00D70795">
        <w:rPr>
          <w:rFonts w:ascii="Times New Roman" w:hAnsi="Times New Roman"/>
          <w:szCs w:val="24"/>
        </w:rPr>
        <w:t xml:space="preserve"> J, </w:t>
      </w:r>
      <w:proofErr w:type="spellStart"/>
      <w:r w:rsidRPr="00D70795">
        <w:rPr>
          <w:rFonts w:ascii="Times New Roman" w:hAnsi="Times New Roman"/>
          <w:szCs w:val="24"/>
        </w:rPr>
        <w:t>Marjamaa</w:t>
      </w:r>
      <w:proofErr w:type="spellEnd"/>
      <w:r w:rsidRPr="00D70795">
        <w:rPr>
          <w:rFonts w:ascii="Times New Roman" w:hAnsi="Times New Roman"/>
          <w:szCs w:val="24"/>
        </w:rPr>
        <w:t xml:space="preserve"> J, </w:t>
      </w:r>
      <w:proofErr w:type="spellStart"/>
      <w:r w:rsidRPr="00D70795">
        <w:rPr>
          <w:rFonts w:ascii="Times New Roman" w:hAnsi="Times New Roman"/>
          <w:szCs w:val="24"/>
        </w:rPr>
        <w:t>Anisimov</w:t>
      </w:r>
      <w:proofErr w:type="spellEnd"/>
      <w:r w:rsidRPr="00D70795">
        <w:rPr>
          <w:rFonts w:ascii="Times New Roman" w:hAnsi="Times New Roman"/>
          <w:szCs w:val="24"/>
        </w:rPr>
        <w:t xml:space="preserve"> A, </w:t>
      </w:r>
      <w:proofErr w:type="spellStart"/>
      <w:r w:rsidRPr="00D70795">
        <w:rPr>
          <w:rFonts w:ascii="Times New Roman" w:hAnsi="Times New Roman"/>
          <w:szCs w:val="24"/>
        </w:rPr>
        <w:t>Honkanen</w:t>
      </w:r>
      <w:proofErr w:type="spellEnd"/>
      <w:r w:rsidRPr="00D70795">
        <w:rPr>
          <w:rFonts w:ascii="Times New Roman" w:hAnsi="Times New Roman"/>
          <w:szCs w:val="24"/>
        </w:rPr>
        <w:t xml:space="preserve"> P, von </w:t>
      </w:r>
      <w:proofErr w:type="spellStart"/>
      <w:r w:rsidRPr="00D70795">
        <w:rPr>
          <w:rFonts w:ascii="Times New Roman" w:hAnsi="Times New Roman"/>
          <w:szCs w:val="24"/>
        </w:rPr>
        <w:t>Gunten</w:t>
      </w:r>
      <w:proofErr w:type="spellEnd"/>
      <w:r w:rsidRPr="00D70795">
        <w:rPr>
          <w:rFonts w:ascii="Times New Roman" w:hAnsi="Times New Roman"/>
          <w:szCs w:val="24"/>
        </w:rPr>
        <w:t xml:space="preserve"> M, Abo-Ramadan U, </w:t>
      </w:r>
      <w:proofErr w:type="spellStart"/>
      <w:r w:rsidRPr="00D70795">
        <w:rPr>
          <w:rFonts w:ascii="Times New Roman" w:hAnsi="Times New Roman"/>
          <w:szCs w:val="24"/>
        </w:rPr>
        <w:t>Hernesniemi</w:t>
      </w:r>
      <w:proofErr w:type="spellEnd"/>
      <w:r w:rsidRPr="00D70795">
        <w:rPr>
          <w:rFonts w:ascii="Times New Roman" w:hAnsi="Times New Roman"/>
          <w:szCs w:val="24"/>
        </w:rPr>
        <w:t xml:space="preserve"> J, </w:t>
      </w:r>
      <w:proofErr w:type="spellStart"/>
      <w:r w:rsidRPr="00D70795">
        <w:rPr>
          <w:rFonts w:ascii="Times New Roman" w:hAnsi="Times New Roman"/>
          <w:szCs w:val="24"/>
        </w:rPr>
        <w:t>Niemelä</w:t>
      </w:r>
      <w:proofErr w:type="spellEnd"/>
      <w:r w:rsidRPr="00D70795">
        <w:rPr>
          <w:rFonts w:ascii="Times New Roman" w:hAnsi="Times New Roman"/>
          <w:szCs w:val="24"/>
        </w:rPr>
        <w:t xml:space="preserve"> M.</w:t>
      </w:r>
      <w:r>
        <w:rPr>
          <w:rFonts w:ascii="Times New Roman" w:hAnsi="Times New Roman"/>
          <w:szCs w:val="24"/>
        </w:rPr>
        <w:t xml:space="preserve"> </w:t>
      </w:r>
      <w:r w:rsidRPr="00D70795">
        <w:rPr>
          <w:rFonts w:ascii="Times New Roman" w:hAnsi="Times New Roman"/>
          <w:szCs w:val="24"/>
        </w:rPr>
        <w:t>Intraluminal cell transplantation prevents growth and rupture in a model of rupture-prone saccular aneurysms.</w:t>
      </w:r>
      <w:r>
        <w:rPr>
          <w:rFonts w:ascii="Times New Roman" w:hAnsi="Times New Roman"/>
          <w:szCs w:val="24"/>
        </w:rPr>
        <w:t xml:space="preserve"> </w:t>
      </w:r>
      <w:r w:rsidRPr="00D70795">
        <w:rPr>
          <w:rStyle w:val="jrnl"/>
          <w:i/>
        </w:rPr>
        <w:t>Stroke</w:t>
      </w:r>
      <w:r w:rsidRPr="00D70795">
        <w:rPr>
          <w:i/>
        </w:rPr>
        <w:t>.</w:t>
      </w:r>
      <w:r>
        <w:t xml:space="preserve"> 2014; 45(12):3684-3690.</w:t>
      </w:r>
    </w:p>
    <w:p w14:paraId="44C60DD6"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proofErr w:type="spellStart"/>
      <w:r w:rsidRPr="00D70795">
        <w:rPr>
          <w:rFonts w:ascii="Times New Roman" w:hAnsi="Times New Roman"/>
          <w:szCs w:val="24"/>
        </w:rPr>
        <w:lastRenderedPageBreak/>
        <w:t>Kivelä</w:t>
      </w:r>
      <w:proofErr w:type="spellEnd"/>
      <w:r w:rsidRPr="00D70795">
        <w:rPr>
          <w:rFonts w:ascii="Times New Roman" w:hAnsi="Times New Roman"/>
          <w:szCs w:val="24"/>
        </w:rPr>
        <w:t xml:space="preserve"> R, Bry M, Robciuc MR, Räsänen M, </w:t>
      </w:r>
      <w:proofErr w:type="spellStart"/>
      <w:r w:rsidRPr="00D70795">
        <w:rPr>
          <w:rFonts w:ascii="Times New Roman" w:hAnsi="Times New Roman"/>
          <w:szCs w:val="24"/>
        </w:rPr>
        <w:t>Taavitsainen</w:t>
      </w:r>
      <w:proofErr w:type="spellEnd"/>
      <w:r w:rsidRPr="00D70795">
        <w:rPr>
          <w:rFonts w:ascii="Times New Roman" w:hAnsi="Times New Roman"/>
          <w:szCs w:val="24"/>
        </w:rPr>
        <w:t xml:space="preserve"> M, </w:t>
      </w:r>
      <w:proofErr w:type="spellStart"/>
      <w:r w:rsidRPr="00D70795">
        <w:rPr>
          <w:rFonts w:ascii="Times New Roman" w:hAnsi="Times New Roman"/>
          <w:szCs w:val="24"/>
        </w:rPr>
        <w:t>Silvola</w:t>
      </w:r>
      <w:proofErr w:type="spellEnd"/>
      <w:r w:rsidRPr="00D70795">
        <w:rPr>
          <w:rFonts w:ascii="Times New Roman" w:hAnsi="Times New Roman"/>
          <w:szCs w:val="24"/>
        </w:rPr>
        <w:t xml:space="preserve"> JM, </w:t>
      </w:r>
      <w:proofErr w:type="spellStart"/>
      <w:r w:rsidRPr="00D70795">
        <w:rPr>
          <w:rFonts w:ascii="Times New Roman" w:hAnsi="Times New Roman"/>
          <w:szCs w:val="24"/>
        </w:rPr>
        <w:t>Saraste</w:t>
      </w:r>
      <w:proofErr w:type="spellEnd"/>
      <w:r w:rsidRPr="00D70795">
        <w:rPr>
          <w:rFonts w:ascii="Times New Roman" w:hAnsi="Times New Roman"/>
          <w:szCs w:val="24"/>
        </w:rPr>
        <w:t xml:space="preserve"> A, </w:t>
      </w:r>
      <w:proofErr w:type="spellStart"/>
      <w:r w:rsidRPr="00D70795">
        <w:rPr>
          <w:rFonts w:ascii="Times New Roman" w:hAnsi="Times New Roman"/>
          <w:szCs w:val="24"/>
        </w:rPr>
        <w:t>Hulmi</w:t>
      </w:r>
      <w:proofErr w:type="spellEnd"/>
      <w:r w:rsidRPr="00D70795">
        <w:rPr>
          <w:rFonts w:ascii="Times New Roman" w:hAnsi="Times New Roman"/>
          <w:szCs w:val="24"/>
        </w:rPr>
        <w:t xml:space="preserve"> JJ, </w:t>
      </w:r>
      <w:proofErr w:type="spellStart"/>
      <w:r w:rsidRPr="00D70795">
        <w:rPr>
          <w:rFonts w:ascii="Times New Roman" w:hAnsi="Times New Roman"/>
          <w:szCs w:val="24"/>
        </w:rPr>
        <w:t>Anisimov</w:t>
      </w:r>
      <w:proofErr w:type="spellEnd"/>
      <w:r w:rsidRPr="00D70795">
        <w:rPr>
          <w:rFonts w:ascii="Times New Roman" w:hAnsi="Times New Roman"/>
          <w:szCs w:val="24"/>
        </w:rPr>
        <w:t xml:space="preserve"> A, </w:t>
      </w:r>
      <w:proofErr w:type="spellStart"/>
      <w:r w:rsidRPr="00D70795">
        <w:rPr>
          <w:rFonts w:ascii="Times New Roman" w:hAnsi="Times New Roman"/>
          <w:szCs w:val="24"/>
        </w:rPr>
        <w:t>Mäyränpää</w:t>
      </w:r>
      <w:proofErr w:type="spellEnd"/>
      <w:r w:rsidRPr="00D70795">
        <w:rPr>
          <w:rFonts w:ascii="Times New Roman" w:hAnsi="Times New Roman"/>
          <w:szCs w:val="24"/>
        </w:rPr>
        <w:t xml:space="preserve"> MI, Lindeman JH, </w:t>
      </w:r>
      <w:proofErr w:type="spellStart"/>
      <w:r w:rsidRPr="00D70795">
        <w:rPr>
          <w:rFonts w:ascii="Times New Roman" w:hAnsi="Times New Roman"/>
          <w:szCs w:val="24"/>
        </w:rPr>
        <w:t>Eklund</w:t>
      </w:r>
      <w:proofErr w:type="spellEnd"/>
      <w:r w:rsidRPr="00D70795">
        <w:rPr>
          <w:rFonts w:ascii="Times New Roman" w:hAnsi="Times New Roman"/>
          <w:szCs w:val="24"/>
        </w:rPr>
        <w:t xml:space="preserve"> L, </w:t>
      </w:r>
      <w:proofErr w:type="spellStart"/>
      <w:r w:rsidRPr="00D70795">
        <w:rPr>
          <w:rFonts w:ascii="Times New Roman" w:hAnsi="Times New Roman"/>
          <w:szCs w:val="24"/>
        </w:rPr>
        <w:t>Hellberg</w:t>
      </w:r>
      <w:proofErr w:type="spellEnd"/>
      <w:r w:rsidRPr="00D70795">
        <w:rPr>
          <w:rFonts w:ascii="Times New Roman" w:hAnsi="Times New Roman"/>
          <w:szCs w:val="24"/>
        </w:rPr>
        <w:t xml:space="preserve"> S, </w:t>
      </w:r>
      <w:proofErr w:type="spellStart"/>
      <w:r w:rsidRPr="00D70795">
        <w:rPr>
          <w:rFonts w:ascii="Times New Roman" w:hAnsi="Times New Roman"/>
          <w:szCs w:val="24"/>
        </w:rPr>
        <w:t>Hlushchuk</w:t>
      </w:r>
      <w:proofErr w:type="spellEnd"/>
      <w:r w:rsidRPr="00D70795">
        <w:rPr>
          <w:rFonts w:ascii="Times New Roman" w:hAnsi="Times New Roman"/>
          <w:szCs w:val="24"/>
        </w:rPr>
        <w:t xml:space="preserve"> R, Zhuang ZW, Simons M, </w:t>
      </w:r>
      <w:proofErr w:type="spellStart"/>
      <w:r w:rsidRPr="00D70795">
        <w:rPr>
          <w:rFonts w:ascii="Times New Roman" w:hAnsi="Times New Roman"/>
          <w:szCs w:val="24"/>
        </w:rPr>
        <w:t>Djonov</w:t>
      </w:r>
      <w:proofErr w:type="spellEnd"/>
      <w:r w:rsidRPr="00D70795">
        <w:rPr>
          <w:rFonts w:ascii="Times New Roman" w:hAnsi="Times New Roman"/>
          <w:szCs w:val="24"/>
        </w:rPr>
        <w:t xml:space="preserve"> V, </w:t>
      </w:r>
      <w:proofErr w:type="spellStart"/>
      <w:r w:rsidRPr="00D70795">
        <w:rPr>
          <w:rFonts w:ascii="Times New Roman" w:hAnsi="Times New Roman"/>
          <w:szCs w:val="24"/>
        </w:rPr>
        <w:t>Knuuti</w:t>
      </w:r>
      <w:proofErr w:type="spellEnd"/>
      <w:r w:rsidRPr="00D70795">
        <w:rPr>
          <w:rFonts w:ascii="Times New Roman" w:hAnsi="Times New Roman"/>
          <w:szCs w:val="24"/>
        </w:rPr>
        <w:t xml:space="preserve"> J, </w:t>
      </w:r>
      <w:proofErr w:type="spellStart"/>
      <w:r w:rsidRPr="00D70795">
        <w:rPr>
          <w:rFonts w:ascii="Times New Roman" w:hAnsi="Times New Roman"/>
          <w:szCs w:val="24"/>
        </w:rPr>
        <w:t>Mervaala</w:t>
      </w:r>
      <w:proofErr w:type="spellEnd"/>
      <w:r w:rsidRPr="00D70795">
        <w:rPr>
          <w:rFonts w:ascii="Times New Roman" w:hAnsi="Times New Roman"/>
          <w:szCs w:val="24"/>
        </w:rPr>
        <w:t xml:space="preserve"> E, </w:t>
      </w:r>
      <w:proofErr w:type="spellStart"/>
      <w:r w:rsidRPr="00D70795">
        <w:rPr>
          <w:rFonts w:ascii="Times New Roman" w:hAnsi="Times New Roman"/>
          <w:bCs/>
          <w:szCs w:val="24"/>
        </w:rPr>
        <w:t>Alitalo</w:t>
      </w:r>
      <w:proofErr w:type="spellEnd"/>
      <w:r w:rsidRPr="00D70795">
        <w:rPr>
          <w:rFonts w:ascii="Times New Roman" w:hAnsi="Times New Roman"/>
          <w:bCs/>
          <w:szCs w:val="24"/>
        </w:rPr>
        <w:t xml:space="preserve"> K</w:t>
      </w:r>
      <w:r w:rsidRPr="00D70795">
        <w:rPr>
          <w:rFonts w:ascii="Times New Roman" w:hAnsi="Times New Roman"/>
          <w:szCs w:val="24"/>
        </w:rPr>
        <w:t xml:space="preserve">. VEGF-B-induced vascular growth leads to metabolic reprogramming and ischemia resistance in the heart. </w:t>
      </w:r>
      <w:r w:rsidRPr="00D70795">
        <w:rPr>
          <w:rStyle w:val="jrnl"/>
          <w:rFonts w:ascii="Times New Roman" w:hAnsi="Times New Roman"/>
          <w:i/>
          <w:szCs w:val="24"/>
        </w:rPr>
        <w:t xml:space="preserve">EMBO </w:t>
      </w:r>
      <w:proofErr w:type="spellStart"/>
      <w:r w:rsidRPr="00D70795">
        <w:rPr>
          <w:rStyle w:val="jrnl"/>
          <w:rFonts w:ascii="Times New Roman" w:hAnsi="Times New Roman"/>
          <w:i/>
          <w:szCs w:val="24"/>
        </w:rPr>
        <w:t>Mol</w:t>
      </w:r>
      <w:proofErr w:type="spellEnd"/>
      <w:r w:rsidRPr="00D70795">
        <w:rPr>
          <w:rStyle w:val="jrnl"/>
          <w:rFonts w:ascii="Times New Roman" w:hAnsi="Times New Roman"/>
          <w:i/>
          <w:szCs w:val="24"/>
        </w:rPr>
        <w:t xml:space="preserve"> Med</w:t>
      </w:r>
      <w:r w:rsidRPr="00D70795">
        <w:rPr>
          <w:rFonts w:ascii="Times New Roman" w:hAnsi="Times New Roman"/>
          <w:szCs w:val="24"/>
        </w:rPr>
        <w:t>. 2014;</w:t>
      </w:r>
      <w:r w:rsidR="00DD3CE2">
        <w:rPr>
          <w:rFonts w:ascii="Times New Roman" w:hAnsi="Times New Roman"/>
          <w:szCs w:val="24"/>
        </w:rPr>
        <w:t xml:space="preserve"> </w:t>
      </w:r>
      <w:r w:rsidRPr="00D70795">
        <w:rPr>
          <w:rFonts w:ascii="Times New Roman" w:hAnsi="Times New Roman"/>
          <w:szCs w:val="24"/>
        </w:rPr>
        <w:t>6(3):307-321.</w:t>
      </w:r>
    </w:p>
    <w:p w14:paraId="7D0D9106"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D70795">
        <w:rPr>
          <w:rFonts w:ascii="Times New Roman" w:hAnsi="Times New Roman"/>
          <w:szCs w:val="24"/>
        </w:rPr>
        <w:t xml:space="preserve">D'Amico G, </w:t>
      </w:r>
      <w:proofErr w:type="spellStart"/>
      <w:r w:rsidRPr="00D70795">
        <w:rPr>
          <w:rFonts w:ascii="Times New Roman" w:hAnsi="Times New Roman"/>
          <w:szCs w:val="24"/>
        </w:rPr>
        <w:t>Korhonen</w:t>
      </w:r>
      <w:proofErr w:type="spellEnd"/>
      <w:r w:rsidRPr="00D70795">
        <w:rPr>
          <w:rFonts w:ascii="Times New Roman" w:hAnsi="Times New Roman"/>
          <w:szCs w:val="24"/>
        </w:rPr>
        <w:t xml:space="preserve"> EA, </w:t>
      </w:r>
      <w:proofErr w:type="spellStart"/>
      <w:r w:rsidRPr="00D70795">
        <w:rPr>
          <w:rFonts w:ascii="Times New Roman" w:hAnsi="Times New Roman"/>
          <w:szCs w:val="24"/>
        </w:rPr>
        <w:t>Anisimov</w:t>
      </w:r>
      <w:proofErr w:type="spellEnd"/>
      <w:r w:rsidRPr="00D70795">
        <w:rPr>
          <w:rFonts w:ascii="Times New Roman" w:hAnsi="Times New Roman"/>
          <w:szCs w:val="24"/>
        </w:rPr>
        <w:t xml:space="preserve"> A, </w:t>
      </w:r>
      <w:proofErr w:type="spellStart"/>
      <w:r w:rsidRPr="00D70795">
        <w:rPr>
          <w:rFonts w:ascii="Times New Roman" w:hAnsi="Times New Roman"/>
          <w:szCs w:val="24"/>
        </w:rPr>
        <w:t>Zarkada</w:t>
      </w:r>
      <w:proofErr w:type="spellEnd"/>
      <w:r w:rsidRPr="00D70795">
        <w:rPr>
          <w:rFonts w:ascii="Times New Roman" w:hAnsi="Times New Roman"/>
          <w:szCs w:val="24"/>
        </w:rPr>
        <w:t xml:space="preserve"> G, </w:t>
      </w:r>
      <w:proofErr w:type="spellStart"/>
      <w:r w:rsidRPr="00D70795">
        <w:rPr>
          <w:rFonts w:ascii="Times New Roman" w:hAnsi="Times New Roman"/>
          <w:szCs w:val="24"/>
        </w:rPr>
        <w:t>Holopainen</w:t>
      </w:r>
      <w:proofErr w:type="spellEnd"/>
      <w:r w:rsidRPr="00D70795">
        <w:rPr>
          <w:rFonts w:ascii="Times New Roman" w:hAnsi="Times New Roman"/>
          <w:szCs w:val="24"/>
        </w:rPr>
        <w:t xml:space="preserve"> T, </w:t>
      </w:r>
      <w:proofErr w:type="spellStart"/>
      <w:r w:rsidRPr="00D70795">
        <w:rPr>
          <w:rFonts w:ascii="Times New Roman" w:hAnsi="Times New Roman"/>
          <w:szCs w:val="24"/>
        </w:rPr>
        <w:t>Hägerling</w:t>
      </w:r>
      <w:proofErr w:type="spellEnd"/>
      <w:r w:rsidRPr="00D70795">
        <w:rPr>
          <w:rFonts w:ascii="Times New Roman" w:hAnsi="Times New Roman"/>
          <w:szCs w:val="24"/>
        </w:rPr>
        <w:t xml:space="preserve"> R, Kiefer F, </w:t>
      </w:r>
      <w:proofErr w:type="spellStart"/>
      <w:r w:rsidRPr="00D70795">
        <w:rPr>
          <w:rFonts w:ascii="Times New Roman" w:hAnsi="Times New Roman"/>
          <w:szCs w:val="24"/>
        </w:rPr>
        <w:t>Eklund</w:t>
      </w:r>
      <w:proofErr w:type="spellEnd"/>
      <w:r w:rsidRPr="00D70795">
        <w:rPr>
          <w:rFonts w:ascii="Times New Roman" w:hAnsi="Times New Roman"/>
          <w:szCs w:val="24"/>
        </w:rPr>
        <w:t xml:space="preserve"> L, </w:t>
      </w:r>
      <w:proofErr w:type="spellStart"/>
      <w:r w:rsidRPr="00D70795">
        <w:rPr>
          <w:rFonts w:ascii="Times New Roman" w:hAnsi="Times New Roman"/>
          <w:szCs w:val="24"/>
        </w:rPr>
        <w:t>Sormunen</w:t>
      </w:r>
      <w:proofErr w:type="spellEnd"/>
      <w:r w:rsidRPr="00D70795">
        <w:rPr>
          <w:rFonts w:ascii="Times New Roman" w:hAnsi="Times New Roman"/>
          <w:szCs w:val="24"/>
        </w:rPr>
        <w:t xml:space="preserve"> R, </w:t>
      </w:r>
      <w:proofErr w:type="spellStart"/>
      <w:r w:rsidRPr="00D70795">
        <w:rPr>
          <w:rFonts w:ascii="Times New Roman" w:hAnsi="Times New Roman"/>
          <w:szCs w:val="24"/>
        </w:rPr>
        <w:t>Elamaa</w:t>
      </w:r>
      <w:proofErr w:type="spellEnd"/>
      <w:r w:rsidRPr="00D70795">
        <w:rPr>
          <w:rFonts w:ascii="Times New Roman" w:hAnsi="Times New Roman"/>
          <w:szCs w:val="24"/>
        </w:rPr>
        <w:t xml:space="preserve"> H, </w:t>
      </w:r>
      <w:proofErr w:type="spellStart"/>
      <w:r w:rsidRPr="00D70795">
        <w:rPr>
          <w:rFonts w:ascii="Times New Roman" w:hAnsi="Times New Roman"/>
          <w:szCs w:val="24"/>
        </w:rPr>
        <w:t>Brekken</w:t>
      </w:r>
      <w:proofErr w:type="spellEnd"/>
      <w:r w:rsidRPr="00D70795">
        <w:rPr>
          <w:rFonts w:ascii="Times New Roman" w:hAnsi="Times New Roman"/>
          <w:szCs w:val="24"/>
        </w:rPr>
        <w:t xml:space="preserve"> RA, Adams RH, </w:t>
      </w:r>
      <w:proofErr w:type="spellStart"/>
      <w:r w:rsidRPr="00D70795">
        <w:rPr>
          <w:rFonts w:ascii="Times New Roman" w:hAnsi="Times New Roman"/>
          <w:szCs w:val="24"/>
        </w:rPr>
        <w:t>Koh</w:t>
      </w:r>
      <w:proofErr w:type="spellEnd"/>
      <w:r w:rsidRPr="00D70795">
        <w:rPr>
          <w:rFonts w:ascii="Times New Roman" w:hAnsi="Times New Roman"/>
          <w:szCs w:val="24"/>
        </w:rPr>
        <w:t xml:space="preserve"> GY, </w:t>
      </w:r>
      <w:proofErr w:type="spellStart"/>
      <w:r w:rsidRPr="00D70795">
        <w:rPr>
          <w:rFonts w:ascii="Times New Roman" w:hAnsi="Times New Roman"/>
          <w:szCs w:val="24"/>
        </w:rPr>
        <w:t>Saharinen</w:t>
      </w:r>
      <w:proofErr w:type="spellEnd"/>
      <w:r w:rsidRPr="00D70795">
        <w:rPr>
          <w:rFonts w:ascii="Times New Roman" w:hAnsi="Times New Roman"/>
          <w:szCs w:val="24"/>
        </w:rPr>
        <w:t xml:space="preserve"> P, </w:t>
      </w:r>
      <w:proofErr w:type="spellStart"/>
      <w:r w:rsidRPr="00D70795">
        <w:rPr>
          <w:rFonts w:ascii="Times New Roman" w:hAnsi="Times New Roman"/>
          <w:bCs/>
          <w:szCs w:val="24"/>
        </w:rPr>
        <w:t>Alitalo</w:t>
      </w:r>
      <w:proofErr w:type="spellEnd"/>
      <w:r w:rsidRPr="00D70795">
        <w:rPr>
          <w:rFonts w:ascii="Times New Roman" w:hAnsi="Times New Roman"/>
          <w:bCs/>
          <w:szCs w:val="24"/>
        </w:rPr>
        <w:t xml:space="preserve"> K</w:t>
      </w:r>
      <w:r w:rsidRPr="00D70795">
        <w:rPr>
          <w:rFonts w:ascii="Times New Roman" w:hAnsi="Times New Roman"/>
          <w:szCs w:val="24"/>
        </w:rPr>
        <w:t xml:space="preserve">. Tie1 deletion inhibits tumor growth and improves angiopoietin antagonist therapy. </w:t>
      </w:r>
      <w:r w:rsidRPr="00D70795">
        <w:rPr>
          <w:rFonts w:ascii="Times New Roman" w:hAnsi="Times New Roman"/>
          <w:i/>
          <w:szCs w:val="24"/>
        </w:rPr>
        <w:t xml:space="preserve">J </w:t>
      </w:r>
      <w:proofErr w:type="spellStart"/>
      <w:r w:rsidRPr="00D70795">
        <w:rPr>
          <w:rFonts w:ascii="Times New Roman" w:hAnsi="Times New Roman"/>
          <w:i/>
          <w:szCs w:val="24"/>
        </w:rPr>
        <w:t>Clin</w:t>
      </w:r>
      <w:proofErr w:type="spellEnd"/>
      <w:r w:rsidRPr="00D70795">
        <w:rPr>
          <w:rFonts w:ascii="Times New Roman" w:hAnsi="Times New Roman"/>
          <w:i/>
          <w:szCs w:val="24"/>
        </w:rPr>
        <w:t xml:space="preserve"> Invest</w:t>
      </w:r>
      <w:r w:rsidRPr="00D70795">
        <w:rPr>
          <w:rFonts w:ascii="Times New Roman" w:hAnsi="Times New Roman"/>
          <w:szCs w:val="24"/>
        </w:rPr>
        <w:t>. 2014;</w:t>
      </w:r>
      <w:r w:rsidR="00DD3CE2">
        <w:rPr>
          <w:rFonts w:ascii="Times New Roman" w:hAnsi="Times New Roman"/>
          <w:szCs w:val="24"/>
        </w:rPr>
        <w:t xml:space="preserve"> </w:t>
      </w:r>
      <w:r w:rsidRPr="00D70795">
        <w:rPr>
          <w:rFonts w:ascii="Times New Roman" w:hAnsi="Times New Roman"/>
          <w:szCs w:val="24"/>
        </w:rPr>
        <w:t>124(2):824-34.</w:t>
      </w:r>
    </w:p>
    <w:p w14:paraId="0C817B8F"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r w:rsidRPr="00D70795">
        <w:rPr>
          <w:rFonts w:ascii="Times New Roman" w:hAnsi="Times New Roman"/>
          <w:szCs w:val="24"/>
        </w:rPr>
        <w:t xml:space="preserve">Yao LC, </w:t>
      </w:r>
      <w:proofErr w:type="spellStart"/>
      <w:r w:rsidRPr="00D70795">
        <w:rPr>
          <w:rFonts w:ascii="Times New Roman" w:hAnsi="Times New Roman"/>
          <w:szCs w:val="24"/>
        </w:rPr>
        <w:t>Testini</w:t>
      </w:r>
      <w:proofErr w:type="spellEnd"/>
      <w:r w:rsidRPr="00D70795">
        <w:rPr>
          <w:rFonts w:ascii="Times New Roman" w:hAnsi="Times New Roman"/>
          <w:szCs w:val="24"/>
        </w:rPr>
        <w:t xml:space="preserve"> C, Tvorogov D, </w:t>
      </w:r>
      <w:proofErr w:type="spellStart"/>
      <w:r w:rsidRPr="00D70795">
        <w:rPr>
          <w:rFonts w:ascii="Times New Roman" w:hAnsi="Times New Roman"/>
          <w:szCs w:val="24"/>
        </w:rPr>
        <w:t>Anisimov</w:t>
      </w:r>
      <w:proofErr w:type="spellEnd"/>
      <w:r w:rsidRPr="00D70795">
        <w:rPr>
          <w:rFonts w:ascii="Times New Roman" w:hAnsi="Times New Roman"/>
          <w:szCs w:val="24"/>
        </w:rPr>
        <w:t xml:space="preserve"> A, Vargas SO, </w:t>
      </w:r>
      <w:proofErr w:type="spellStart"/>
      <w:r w:rsidRPr="00D70795">
        <w:rPr>
          <w:rFonts w:ascii="Times New Roman" w:hAnsi="Times New Roman"/>
          <w:szCs w:val="24"/>
        </w:rPr>
        <w:t>Baluk</w:t>
      </w:r>
      <w:proofErr w:type="spellEnd"/>
      <w:r w:rsidRPr="00D70795">
        <w:rPr>
          <w:rFonts w:ascii="Times New Roman" w:hAnsi="Times New Roman"/>
          <w:szCs w:val="24"/>
        </w:rPr>
        <w:t xml:space="preserve"> P, </w:t>
      </w:r>
      <w:proofErr w:type="spellStart"/>
      <w:r w:rsidRPr="00D70795">
        <w:rPr>
          <w:rFonts w:ascii="Times New Roman" w:hAnsi="Times New Roman"/>
          <w:szCs w:val="24"/>
        </w:rPr>
        <w:t>Pytowski</w:t>
      </w:r>
      <w:proofErr w:type="spellEnd"/>
      <w:r w:rsidRPr="00D70795">
        <w:rPr>
          <w:rFonts w:ascii="Times New Roman" w:hAnsi="Times New Roman"/>
          <w:szCs w:val="24"/>
        </w:rPr>
        <w:t xml:space="preserve"> B, </w:t>
      </w:r>
      <w:proofErr w:type="spellStart"/>
      <w:r w:rsidRPr="00D70795">
        <w:rPr>
          <w:rFonts w:ascii="Times New Roman" w:hAnsi="Times New Roman"/>
          <w:szCs w:val="24"/>
        </w:rPr>
        <w:t>Claesson</w:t>
      </w:r>
      <w:proofErr w:type="spellEnd"/>
      <w:r w:rsidRPr="00D70795">
        <w:rPr>
          <w:rFonts w:ascii="Times New Roman" w:hAnsi="Times New Roman"/>
          <w:szCs w:val="24"/>
        </w:rPr>
        <w:t xml:space="preserve">-Welsh L, </w:t>
      </w:r>
      <w:proofErr w:type="spellStart"/>
      <w:r w:rsidRPr="00D70795">
        <w:rPr>
          <w:rFonts w:ascii="Times New Roman" w:hAnsi="Times New Roman"/>
          <w:bCs/>
          <w:szCs w:val="24"/>
        </w:rPr>
        <w:t>Alitalo</w:t>
      </w:r>
      <w:proofErr w:type="spellEnd"/>
      <w:r w:rsidRPr="00D70795">
        <w:rPr>
          <w:rFonts w:ascii="Times New Roman" w:hAnsi="Times New Roman"/>
          <w:bCs/>
          <w:szCs w:val="24"/>
        </w:rPr>
        <w:t xml:space="preserve"> K</w:t>
      </w:r>
      <w:r w:rsidRPr="00D70795">
        <w:rPr>
          <w:rFonts w:ascii="Times New Roman" w:hAnsi="Times New Roman"/>
          <w:szCs w:val="24"/>
        </w:rPr>
        <w:t xml:space="preserve">, McDonald DM. Pulmonary </w:t>
      </w:r>
      <w:proofErr w:type="spellStart"/>
      <w:r w:rsidRPr="00D70795">
        <w:rPr>
          <w:rFonts w:ascii="Times New Roman" w:hAnsi="Times New Roman"/>
          <w:szCs w:val="24"/>
        </w:rPr>
        <w:t>Lymphangiectasia</w:t>
      </w:r>
      <w:proofErr w:type="spellEnd"/>
      <w:r w:rsidRPr="00D70795">
        <w:rPr>
          <w:rFonts w:ascii="Times New Roman" w:hAnsi="Times New Roman"/>
          <w:szCs w:val="24"/>
        </w:rPr>
        <w:t xml:space="preserve"> Resulting from </w:t>
      </w:r>
      <w:proofErr w:type="spellStart"/>
      <w:r w:rsidRPr="00D70795">
        <w:rPr>
          <w:rFonts w:ascii="Times New Roman" w:hAnsi="Times New Roman"/>
          <w:szCs w:val="24"/>
        </w:rPr>
        <w:t>Vegf</w:t>
      </w:r>
      <w:proofErr w:type="spellEnd"/>
      <w:r w:rsidRPr="00D70795">
        <w:rPr>
          <w:rFonts w:ascii="Times New Roman" w:hAnsi="Times New Roman"/>
          <w:szCs w:val="24"/>
        </w:rPr>
        <w:t xml:space="preserve">-C Overexpression During a Critical Period. </w:t>
      </w:r>
      <w:proofErr w:type="spellStart"/>
      <w:r w:rsidRPr="00D70795">
        <w:rPr>
          <w:rFonts w:ascii="Times New Roman" w:hAnsi="Times New Roman"/>
          <w:i/>
          <w:szCs w:val="24"/>
        </w:rPr>
        <w:t>Circ</w:t>
      </w:r>
      <w:proofErr w:type="spellEnd"/>
      <w:r w:rsidRPr="00D70795">
        <w:rPr>
          <w:rFonts w:ascii="Times New Roman" w:hAnsi="Times New Roman"/>
          <w:i/>
          <w:szCs w:val="24"/>
        </w:rPr>
        <w:t xml:space="preserve"> Res</w:t>
      </w:r>
      <w:r w:rsidRPr="00D70795">
        <w:rPr>
          <w:rFonts w:ascii="Times New Roman" w:hAnsi="Times New Roman"/>
          <w:szCs w:val="24"/>
        </w:rPr>
        <w:t>. 2014</w:t>
      </w:r>
      <w:r w:rsidR="00DD3CE2">
        <w:rPr>
          <w:rFonts w:ascii="Times New Roman" w:hAnsi="Times New Roman"/>
          <w:szCs w:val="24"/>
        </w:rPr>
        <w:t>;</w:t>
      </w:r>
      <w:r w:rsidRPr="00D70795">
        <w:rPr>
          <w:rFonts w:ascii="Times New Roman" w:hAnsi="Times New Roman"/>
          <w:szCs w:val="24"/>
        </w:rPr>
        <w:t xml:space="preserve"> 114(5):806-822.</w:t>
      </w:r>
    </w:p>
    <w:p w14:paraId="5E6DD179"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r w:rsidRPr="00D70795">
        <w:rPr>
          <w:rFonts w:ascii="Times New Roman" w:hAnsi="Times New Roman"/>
          <w:color w:val="000000" w:themeColor="text1"/>
          <w:szCs w:val="24"/>
        </w:rPr>
        <w:t xml:space="preserve">Raissadati A, Jokinen JJ, </w:t>
      </w:r>
      <w:proofErr w:type="spellStart"/>
      <w:r w:rsidRPr="00D70795">
        <w:rPr>
          <w:rFonts w:ascii="Times New Roman" w:hAnsi="Times New Roman"/>
          <w:color w:val="000000" w:themeColor="text1"/>
          <w:szCs w:val="24"/>
        </w:rPr>
        <w:t>Syrjälä</w:t>
      </w:r>
      <w:proofErr w:type="spellEnd"/>
      <w:r w:rsidRPr="00D70795">
        <w:rPr>
          <w:rFonts w:ascii="Times New Roman" w:hAnsi="Times New Roman"/>
          <w:color w:val="000000" w:themeColor="text1"/>
          <w:szCs w:val="24"/>
        </w:rPr>
        <w:t xml:space="preserve"> SO, </w:t>
      </w:r>
      <w:proofErr w:type="spellStart"/>
      <w:r w:rsidRPr="00D70795">
        <w:rPr>
          <w:rFonts w:ascii="Times New Roman" w:hAnsi="Times New Roman"/>
          <w:color w:val="000000" w:themeColor="text1"/>
          <w:szCs w:val="24"/>
        </w:rPr>
        <w:t>Keränen</w:t>
      </w:r>
      <w:proofErr w:type="spellEnd"/>
      <w:r w:rsidRPr="00D70795">
        <w:rPr>
          <w:rFonts w:ascii="Times New Roman" w:hAnsi="Times New Roman"/>
          <w:color w:val="000000" w:themeColor="text1"/>
          <w:szCs w:val="24"/>
        </w:rPr>
        <w:t xml:space="preserve"> MA, Krebs R, </w:t>
      </w:r>
      <w:proofErr w:type="spellStart"/>
      <w:r w:rsidRPr="00D70795">
        <w:rPr>
          <w:rFonts w:ascii="Times New Roman" w:hAnsi="Times New Roman"/>
          <w:color w:val="000000" w:themeColor="text1"/>
          <w:szCs w:val="24"/>
        </w:rPr>
        <w:t>Tuuminen</w:t>
      </w:r>
      <w:proofErr w:type="spellEnd"/>
      <w:r w:rsidRPr="00D70795">
        <w:rPr>
          <w:rFonts w:ascii="Times New Roman" w:hAnsi="Times New Roman"/>
          <w:color w:val="000000" w:themeColor="text1"/>
          <w:szCs w:val="24"/>
        </w:rPr>
        <w:t xml:space="preserve"> R, </w:t>
      </w:r>
      <w:proofErr w:type="spellStart"/>
      <w:r w:rsidRPr="00D70795">
        <w:rPr>
          <w:rFonts w:ascii="Times New Roman" w:hAnsi="Times New Roman"/>
          <w:color w:val="000000" w:themeColor="text1"/>
          <w:szCs w:val="24"/>
        </w:rPr>
        <w:t>Arnaudova</w:t>
      </w:r>
      <w:proofErr w:type="spellEnd"/>
      <w:r w:rsidRPr="00D70795">
        <w:rPr>
          <w:rFonts w:ascii="Times New Roman" w:hAnsi="Times New Roman"/>
          <w:color w:val="000000" w:themeColor="text1"/>
          <w:szCs w:val="24"/>
        </w:rPr>
        <w:t xml:space="preserve"> R, </w:t>
      </w:r>
      <w:proofErr w:type="spellStart"/>
      <w:r w:rsidRPr="00D70795">
        <w:rPr>
          <w:rFonts w:ascii="Times New Roman" w:hAnsi="Times New Roman"/>
          <w:color w:val="000000" w:themeColor="text1"/>
          <w:szCs w:val="24"/>
        </w:rPr>
        <w:t>Rouvinen</w:t>
      </w:r>
      <w:proofErr w:type="spellEnd"/>
      <w:r w:rsidRPr="00D70795">
        <w:rPr>
          <w:rFonts w:ascii="Times New Roman" w:hAnsi="Times New Roman"/>
          <w:color w:val="000000" w:themeColor="text1"/>
          <w:szCs w:val="24"/>
        </w:rPr>
        <w:t xml:space="preserve"> E, </w:t>
      </w:r>
      <w:proofErr w:type="spellStart"/>
      <w:r w:rsidRPr="00D70795">
        <w:rPr>
          <w:rFonts w:ascii="Times New Roman" w:hAnsi="Times New Roman"/>
          <w:color w:val="000000" w:themeColor="text1"/>
          <w:szCs w:val="24"/>
        </w:rPr>
        <w:t>Anisimov</w:t>
      </w:r>
      <w:proofErr w:type="spellEnd"/>
      <w:r w:rsidRPr="00D70795">
        <w:rPr>
          <w:rFonts w:ascii="Times New Roman" w:hAnsi="Times New Roman"/>
          <w:color w:val="000000" w:themeColor="text1"/>
          <w:szCs w:val="24"/>
        </w:rPr>
        <w:t xml:space="preserve"> A, </w:t>
      </w:r>
      <w:proofErr w:type="spellStart"/>
      <w:r w:rsidRPr="00D70795">
        <w:rPr>
          <w:rFonts w:ascii="Times New Roman" w:hAnsi="Times New Roman"/>
          <w:color w:val="000000" w:themeColor="text1"/>
          <w:szCs w:val="24"/>
        </w:rPr>
        <w:t>Soronen</w:t>
      </w:r>
      <w:proofErr w:type="spellEnd"/>
      <w:r w:rsidRPr="00D70795">
        <w:rPr>
          <w:rFonts w:ascii="Times New Roman" w:hAnsi="Times New Roman"/>
          <w:color w:val="000000" w:themeColor="text1"/>
          <w:szCs w:val="24"/>
        </w:rPr>
        <w:t xml:space="preserve"> J, </w:t>
      </w:r>
      <w:proofErr w:type="spellStart"/>
      <w:r w:rsidRPr="00D70795">
        <w:rPr>
          <w:rFonts w:ascii="Times New Roman" w:hAnsi="Times New Roman"/>
          <w:color w:val="000000" w:themeColor="text1"/>
          <w:szCs w:val="24"/>
        </w:rPr>
        <w:t>Pajusola</w:t>
      </w:r>
      <w:proofErr w:type="spellEnd"/>
      <w:r w:rsidRPr="00D70795">
        <w:rPr>
          <w:rFonts w:ascii="Times New Roman" w:hAnsi="Times New Roman"/>
          <w:color w:val="000000" w:themeColor="text1"/>
          <w:szCs w:val="24"/>
        </w:rPr>
        <w:t xml:space="preserve"> K, </w:t>
      </w:r>
      <w:proofErr w:type="spellStart"/>
      <w:r w:rsidRPr="00D70795">
        <w:rPr>
          <w:rFonts w:ascii="Times New Roman" w:hAnsi="Times New Roman"/>
          <w:color w:val="000000" w:themeColor="text1"/>
          <w:szCs w:val="24"/>
        </w:rPr>
        <w:t>Alitalo</w:t>
      </w:r>
      <w:proofErr w:type="spellEnd"/>
      <w:r w:rsidRPr="00D70795">
        <w:rPr>
          <w:rFonts w:ascii="Times New Roman" w:hAnsi="Times New Roman"/>
          <w:color w:val="000000" w:themeColor="text1"/>
          <w:szCs w:val="24"/>
        </w:rPr>
        <w:t xml:space="preserve"> K, </w:t>
      </w:r>
      <w:proofErr w:type="spellStart"/>
      <w:r w:rsidRPr="00D70795">
        <w:rPr>
          <w:rFonts w:ascii="Times New Roman" w:hAnsi="Times New Roman"/>
          <w:color w:val="000000" w:themeColor="text1"/>
          <w:szCs w:val="24"/>
        </w:rPr>
        <w:t>Nykänen</w:t>
      </w:r>
      <w:proofErr w:type="spellEnd"/>
      <w:r w:rsidRPr="00D70795">
        <w:rPr>
          <w:rFonts w:ascii="Times New Roman" w:hAnsi="Times New Roman"/>
          <w:color w:val="000000" w:themeColor="text1"/>
          <w:szCs w:val="24"/>
        </w:rPr>
        <w:t xml:space="preserve"> AI, </w:t>
      </w:r>
      <w:proofErr w:type="spellStart"/>
      <w:r w:rsidRPr="00D70795">
        <w:rPr>
          <w:rFonts w:ascii="Times New Roman" w:hAnsi="Times New Roman"/>
          <w:color w:val="000000" w:themeColor="text1"/>
          <w:szCs w:val="24"/>
        </w:rPr>
        <w:t>Lemström</w:t>
      </w:r>
      <w:proofErr w:type="spellEnd"/>
      <w:r w:rsidRPr="00D70795">
        <w:rPr>
          <w:rFonts w:ascii="Times New Roman" w:hAnsi="Times New Roman"/>
          <w:color w:val="000000" w:themeColor="text1"/>
          <w:szCs w:val="24"/>
        </w:rPr>
        <w:t xml:space="preserve"> K. Ex vivo intracoronary gene transfer of adeno-associated virus 2 leads to superior transduction over serotypes 8 and 9 in rat heart transplants. </w:t>
      </w:r>
      <w:proofErr w:type="spellStart"/>
      <w:r w:rsidRPr="00D70795">
        <w:rPr>
          <w:i/>
        </w:rPr>
        <w:t>Transpl</w:t>
      </w:r>
      <w:proofErr w:type="spellEnd"/>
      <w:r w:rsidRPr="00D70795">
        <w:rPr>
          <w:i/>
        </w:rPr>
        <w:t xml:space="preserve"> Int</w:t>
      </w:r>
      <w:r w:rsidRPr="00D70795">
        <w:t>. 2013</w:t>
      </w:r>
      <w:r w:rsidRPr="00D70795">
        <w:rPr>
          <w:rStyle w:val="src"/>
          <w:rFonts w:ascii="Times New Roman" w:hAnsi="Times New Roman"/>
        </w:rPr>
        <w:t>. 26(11):1126-1137.</w:t>
      </w:r>
    </w:p>
    <w:p w14:paraId="3609F576"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r w:rsidRPr="00D70795">
        <w:rPr>
          <w:rFonts w:ascii="Times New Roman" w:hAnsi="Times New Roman"/>
        </w:rPr>
        <w:t xml:space="preserve">Leppänen VM, Tvorogov D, </w:t>
      </w:r>
      <w:proofErr w:type="spellStart"/>
      <w:r w:rsidRPr="00D70795">
        <w:rPr>
          <w:rFonts w:ascii="Times New Roman" w:hAnsi="Times New Roman"/>
        </w:rPr>
        <w:t>Kisko</w:t>
      </w:r>
      <w:proofErr w:type="spellEnd"/>
      <w:r w:rsidRPr="00D70795">
        <w:rPr>
          <w:rFonts w:ascii="Times New Roman" w:hAnsi="Times New Roman"/>
        </w:rPr>
        <w:t xml:space="preserve"> K, </w:t>
      </w:r>
      <w:proofErr w:type="spellStart"/>
      <w:r w:rsidRPr="00D70795">
        <w:rPr>
          <w:rFonts w:ascii="Times New Roman" w:hAnsi="Times New Roman"/>
        </w:rPr>
        <w:t>Prota</w:t>
      </w:r>
      <w:proofErr w:type="spellEnd"/>
      <w:r w:rsidRPr="00D70795">
        <w:rPr>
          <w:rFonts w:ascii="Times New Roman" w:hAnsi="Times New Roman"/>
        </w:rPr>
        <w:t xml:space="preserve"> AE, Jeltsch M,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Markovic</w:t>
      </w:r>
      <w:proofErr w:type="spellEnd"/>
      <w:r w:rsidRPr="00D70795">
        <w:rPr>
          <w:rFonts w:ascii="Times New Roman" w:hAnsi="Times New Roman"/>
        </w:rPr>
        <w:t xml:space="preserve">-Mueller S, </w:t>
      </w:r>
      <w:proofErr w:type="spellStart"/>
      <w:r w:rsidRPr="00D70795">
        <w:rPr>
          <w:rFonts w:ascii="Times New Roman" w:hAnsi="Times New Roman"/>
        </w:rPr>
        <w:t>Stuttfeld</w:t>
      </w:r>
      <w:proofErr w:type="spellEnd"/>
      <w:r w:rsidRPr="00D70795">
        <w:rPr>
          <w:rFonts w:ascii="Times New Roman" w:hAnsi="Times New Roman"/>
        </w:rPr>
        <w:t xml:space="preserve"> E, Goldie KN, Ballmer-Hofer K, </w:t>
      </w:r>
      <w:proofErr w:type="spellStart"/>
      <w:r w:rsidRPr="00D70795">
        <w:rPr>
          <w:rFonts w:ascii="Times New Roman" w:hAnsi="Times New Roman"/>
        </w:rPr>
        <w:t>Alitalo</w:t>
      </w:r>
      <w:proofErr w:type="spellEnd"/>
      <w:r w:rsidRPr="00D70795">
        <w:rPr>
          <w:rFonts w:ascii="Times New Roman" w:hAnsi="Times New Roman"/>
        </w:rPr>
        <w:t xml:space="preserve"> K. Structural and mechanistic insights into VEGFR-3 ligand binding and activation. </w:t>
      </w:r>
      <w:r w:rsidRPr="00D70795">
        <w:rPr>
          <w:rStyle w:val="jrnl"/>
          <w:rFonts w:ascii="Times New Roman" w:hAnsi="Times New Roman"/>
          <w:i/>
        </w:rPr>
        <w:t xml:space="preserve">Proc Natl </w:t>
      </w:r>
      <w:proofErr w:type="spellStart"/>
      <w:r w:rsidRPr="00D70795">
        <w:rPr>
          <w:rStyle w:val="jrnl"/>
          <w:rFonts w:ascii="Times New Roman" w:hAnsi="Times New Roman"/>
          <w:i/>
        </w:rPr>
        <w:t>Acad</w:t>
      </w:r>
      <w:proofErr w:type="spellEnd"/>
      <w:r w:rsidRPr="00D70795">
        <w:rPr>
          <w:rStyle w:val="jrnl"/>
          <w:rFonts w:ascii="Times New Roman" w:hAnsi="Times New Roman"/>
          <w:i/>
        </w:rPr>
        <w:t xml:space="preserve"> </w:t>
      </w:r>
      <w:proofErr w:type="spellStart"/>
      <w:r w:rsidRPr="00D70795">
        <w:rPr>
          <w:rStyle w:val="jrnl"/>
          <w:rFonts w:ascii="Times New Roman" w:hAnsi="Times New Roman"/>
          <w:i/>
        </w:rPr>
        <w:t>Sci</w:t>
      </w:r>
      <w:proofErr w:type="spellEnd"/>
      <w:r w:rsidRPr="00D70795">
        <w:rPr>
          <w:rStyle w:val="jrnl"/>
          <w:rFonts w:ascii="Times New Roman" w:hAnsi="Times New Roman"/>
          <w:i/>
        </w:rPr>
        <w:t xml:space="preserve"> U S A</w:t>
      </w:r>
      <w:r w:rsidRPr="00D70795">
        <w:rPr>
          <w:rStyle w:val="src"/>
          <w:rFonts w:ascii="Times New Roman" w:hAnsi="Times New Roman"/>
        </w:rPr>
        <w:t>. 2013. 110(32):12960-12965.</w:t>
      </w:r>
    </w:p>
    <w:p w14:paraId="371A75ED"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szCs w:val="24"/>
        </w:rPr>
      </w:pPr>
      <w:proofErr w:type="spellStart"/>
      <w:r w:rsidRPr="00D70795">
        <w:rPr>
          <w:rFonts w:ascii="Times New Roman" w:hAnsi="Times New Roman"/>
        </w:rPr>
        <w:t>Gaál</w:t>
      </w:r>
      <w:proofErr w:type="spellEnd"/>
      <w:r w:rsidRPr="00D70795">
        <w:rPr>
          <w:rFonts w:ascii="Times New Roman" w:hAnsi="Times New Roman"/>
        </w:rPr>
        <w:t xml:space="preserve"> EI, Tammela T, </w:t>
      </w:r>
      <w:proofErr w:type="spellStart"/>
      <w:r w:rsidRPr="00D70795">
        <w:rPr>
          <w:rFonts w:ascii="Times New Roman" w:hAnsi="Times New Roman"/>
        </w:rPr>
        <w:t>Anisimov</w:t>
      </w:r>
      <w:proofErr w:type="spellEnd"/>
      <w:r w:rsidRPr="00D70795">
        <w:rPr>
          <w:rFonts w:ascii="Times New Roman" w:hAnsi="Times New Roman"/>
        </w:rPr>
        <w:t xml:space="preserve"> A, Marbacher S, </w:t>
      </w:r>
      <w:proofErr w:type="spellStart"/>
      <w:r w:rsidRPr="00D70795">
        <w:rPr>
          <w:rFonts w:ascii="Times New Roman" w:hAnsi="Times New Roman"/>
        </w:rPr>
        <w:t>Honkanen</w:t>
      </w:r>
      <w:proofErr w:type="spellEnd"/>
      <w:r w:rsidRPr="00D70795">
        <w:rPr>
          <w:rFonts w:ascii="Times New Roman" w:hAnsi="Times New Roman"/>
        </w:rPr>
        <w:t xml:space="preserve"> P, </w:t>
      </w:r>
      <w:proofErr w:type="spellStart"/>
      <w:r w:rsidRPr="00D70795">
        <w:rPr>
          <w:rFonts w:ascii="Times New Roman" w:hAnsi="Times New Roman"/>
        </w:rPr>
        <w:t>Zarkada</w:t>
      </w:r>
      <w:proofErr w:type="spellEnd"/>
      <w:r w:rsidRPr="00D70795">
        <w:rPr>
          <w:rFonts w:ascii="Times New Roman" w:hAnsi="Times New Roman"/>
        </w:rPr>
        <w:t xml:space="preserve"> G, Leppänen VM, </w:t>
      </w:r>
      <w:proofErr w:type="spellStart"/>
      <w:r w:rsidRPr="00D70795">
        <w:rPr>
          <w:rFonts w:ascii="Times New Roman" w:hAnsi="Times New Roman"/>
        </w:rPr>
        <w:t>Tatlisumak</w:t>
      </w:r>
      <w:proofErr w:type="spellEnd"/>
      <w:r w:rsidRPr="00D70795">
        <w:rPr>
          <w:rFonts w:ascii="Times New Roman" w:hAnsi="Times New Roman"/>
        </w:rPr>
        <w:t xml:space="preserve"> T, </w:t>
      </w:r>
      <w:proofErr w:type="spellStart"/>
      <w:r w:rsidRPr="00D70795">
        <w:rPr>
          <w:rFonts w:ascii="Times New Roman" w:hAnsi="Times New Roman"/>
        </w:rPr>
        <w:t>Hernesniemi</w:t>
      </w:r>
      <w:proofErr w:type="spellEnd"/>
      <w:r w:rsidRPr="00D70795">
        <w:rPr>
          <w:rFonts w:ascii="Times New Roman" w:hAnsi="Times New Roman"/>
        </w:rPr>
        <w:t xml:space="preserve"> J, </w:t>
      </w:r>
      <w:proofErr w:type="spellStart"/>
      <w:r w:rsidRPr="00D70795">
        <w:rPr>
          <w:rFonts w:ascii="Times New Roman" w:hAnsi="Times New Roman"/>
        </w:rPr>
        <w:t>Niemelä</w:t>
      </w:r>
      <w:proofErr w:type="spellEnd"/>
      <w:r w:rsidRPr="00D70795">
        <w:rPr>
          <w:rFonts w:ascii="Times New Roman" w:hAnsi="Times New Roman"/>
        </w:rPr>
        <w:t xml:space="preserve"> M, </w:t>
      </w:r>
      <w:proofErr w:type="spellStart"/>
      <w:r w:rsidRPr="00D70795">
        <w:rPr>
          <w:rFonts w:ascii="Times New Roman" w:hAnsi="Times New Roman"/>
        </w:rPr>
        <w:t>Alitalo</w:t>
      </w:r>
      <w:proofErr w:type="spellEnd"/>
      <w:r w:rsidRPr="00D70795">
        <w:rPr>
          <w:rFonts w:ascii="Times New Roman" w:hAnsi="Times New Roman"/>
        </w:rPr>
        <w:t xml:space="preserve"> K. Comparison of vascular growth factors in the murine brain reveals placenta growth factor as prime candidate for CNS revascularization. </w:t>
      </w:r>
      <w:r w:rsidRPr="00D70795">
        <w:rPr>
          <w:rFonts w:ascii="Times New Roman" w:hAnsi="Times New Roman"/>
          <w:i/>
        </w:rPr>
        <w:t>Blood.</w:t>
      </w:r>
      <w:r w:rsidRPr="00D70795">
        <w:rPr>
          <w:rFonts w:ascii="Times New Roman" w:hAnsi="Times New Roman"/>
        </w:rPr>
        <w:t xml:space="preserve"> 2013</w:t>
      </w:r>
      <w:r w:rsidRPr="00D70795">
        <w:rPr>
          <w:rFonts w:ascii="Times New Roman" w:hAnsi="Times New Roman"/>
          <w:szCs w:val="24"/>
        </w:rPr>
        <w:t>. 122(5):658-665.</w:t>
      </w:r>
    </w:p>
    <w:p w14:paraId="0D2AD892"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proofErr w:type="spellStart"/>
      <w:r w:rsidRPr="00D70795">
        <w:rPr>
          <w:rFonts w:ascii="Times New Roman" w:hAnsi="Times New Roman"/>
        </w:rPr>
        <w:t>Kerkelä</w:t>
      </w:r>
      <w:proofErr w:type="spellEnd"/>
      <w:r w:rsidRPr="00D70795">
        <w:rPr>
          <w:rFonts w:ascii="Times New Roman" w:hAnsi="Times New Roman"/>
        </w:rPr>
        <w:t xml:space="preserve"> R, </w:t>
      </w:r>
      <w:proofErr w:type="spellStart"/>
      <w:r w:rsidRPr="00D70795">
        <w:rPr>
          <w:rFonts w:ascii="Times New Roman" w:hAnsi="Times New Roman"/>
        </w:rPr>
        <w:t>Karsikas</w:t>
      </w:r>
      <w:proofErr w:type="spellEnd"/>
      <w:r w:rsidRPr="00D70795">
        <w:rPr>
          <w:rFonts w:ascii="Times New Roman" w:hAnsi="Times New Roman"/>
        </w:rPr>
        <w:t xml:space="preserve"> S, Szabo Z, </w:t>
      </w:r>
      <w:proofErr w:type="spellStart"/>
      <w:r w:rsidRPr="00D70795">
        <w:rPr>
          <w:rFonts w:ascii="Times New Roman" w:hAnsi="Times New Roman"/>
        </w:rPr>
        <w:t>Serpi</w:t>
      </w:r>
      <w:proofErr w:type="spellEnd"/>
      <w:r w:rsidRPr="00D70795">
        <w:rPr>
          <w:rFonts w:ascii="Times New Roman" w:hAnsi="Times New Roman"/>
        </w:rPr>
        <w:t xml:space="preserve"> R, </w:t>
      </w:r>
      <w:proofErr w:type="spellStart"/>
      <w:r w:rsidRPr="00D70795">
        <w:rPr>
          <w:rFonts w:ascii="Times New Roman" w:hAnsi="Times New Roman"/>
        </w:rPr>
        <w:t>Magga</w:t>
      </w:r>
      <w:proofErr w:type="spellEnd"/>
      <w:r w:rsidRPr="00D70795">
        <w:rPr>
          <w:rFonts w:ascii="Times New Roman" w:hAnsi="Times New Roman"/>
        </w:rPr>
        <w:t xml:space="preserve"> J, Gao E, </w:t>
      </w:r>
      <w:proofErr w:type="spellStart"/>
      <w:r w:rsidRPr="00D70795">
        <w:rPr>
          <w:rFonts w:ascii="Times New Roman" w:hAnsi="Times New Roman"/>
        </w:rPr>
        <w:t>Alitalo</w:t>
      </w:r>
      <w:proofErr w:type="spellEnd"/>
      <w:r w:rsidRPr="00D70795">
        <w:rPr>
          <w:rFonts w:ascii="Times New Roman" w:hAnsi="Times New Roman"/>
        </w:rPr>
        <w:t xml:space="preserve"> K,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Sormunen</w:t>
      </w:r>
      <w:proofErr w:type="spellEnd"/>
      <w:r w:rsidRPr="00D70795">
        <w:rPr>
          <w:rFonts w:ascii="Times New Roman" w:hAnsi="Times New Roman"/>
        </w:rPr>
        <w:t xml:space="preserve"> R, </w:t>
      </w:r>
      <w:proofErr w:type="spellStart"/>
      <w:r w:rsidRPr="00D70795">
        <w:rPr>
          <w:rFonts w:ascii="Times New Roman" w:hAnsi="Times New Roman"/>
        </w:rPr>
        <w:t>Pietilä</w:t>
      </w:r>
      <w:proofErr w:type="spellEnd"/>
      <w:r w:rsidRPr="00D70795">
        <w:rPr>
          <w:rFonts w:ascii="Times New Roman" w:hAnsi="Times New Roman"/>
        </w:rPr>
        <w:t xml:space="preserve"> I, Koch WJ, </w:t>
      </w:r>
      <w:proofErr w:type="spellStart"/>
      <w:r w:rsidRPr="00D70795">
        <w:rPr>
          <w:rFonts w:ascii="Times New Roman" w:hAnsi="Times New Roman"/>
        </w:rPr>
        <w:t>Kivirikko</w:t>
      </w:r>
      <w:proofErr w:type="spellEnd"/>
      <w:r w:rsidRPr="00D70795">
        <w:rPr>
          <w:rFonts w:ascii="Times New Roman" w:hAnsi="Times New Roman"/>
        </w:rPr>
        <w:t xml:space="preserve"> KI, </w:t>
      </w:r>
      <w:proofErr w:type="spellStart"/>
      <w:r w:rsidRPr="00D70795">
        <w:rPr>
          <w:rFonts w:ascii="Times New Roman" w:hAnsi="Times New Roman"/>
        </w:rPr>
        <w:t>Myllyharju</w:t>
      </w:r>
      <w:proofErr w:type="spellEnd"/>
      <w:r w:rsidRPr="00D70795">
        <w:rPr>
          <w:rFonts w:ascii="Times New Roman" w:hAnsi="Times New Roman"/>
        </w:rPr>
        <w:t xml:space="preserve"> J, </w:t>
      </w:r>
      <w:proofErr w:type="spellStart"/>
      <w:r w:rsidRPr="00D70795">
        <w:rPr>
          <w:rFonts w:ascii="Times New Roman" w:hAnsi="Times New Roman"/>
        </w:rPr>
        <w:t>Koivunen</w:t>
      </w:r>
      <w:proofErr w:type="spellEnd"/>
      <w:r w:rsidRPr="00D70795">
        <w:rPr>
          <w:rFonts w:ascii="Times New Roman" w:hAnsi="Times New Roman"/>
        </w:rPr>
        <w:t xml:space="preserve"> P. Activation of hypoxia response in endothelial cells contributes to ischemic </w:t>
      </w:r>
      <w:proofErr w:type="spellStart"/>
      <w:r w:rsidRPr="00D70795">
        <w:rPr>
          <w:rFonts w:ascii="Times New Roman" w:hAnsi="Times New Roman"/>
        </w:rPr>
        <w:t>cardioprotection</w:t>
      </w:r>
      <w:proofErr w:type="spellEnd"/>
      <w:r w:rsidRPr="00D70795">
        <w:rPr>
          <w:rFonts w:ascii="Times New Roman" w:hAnsi="Times New Roman"/>
        </w:rPr>
        <w:t xml:space="preserve">. </w:t>
      </w:r>
      <w:proofErr w:type="spellStart"/>
      <w:r w:rsidRPr="00D70795">
        <w:rPr>
          <w:rFonts w:ascii="Times New Roman" w:hAnsi="Times New Roman"/>
          <w:i/>
        </w:rPr>
        <w:t>Mol</w:t>
      </w:r>
      <w:proofErr w:type="spellEnd"/>
      <w:r w:rsidRPr="00D70795">
        <w:rPr>
          <w:rFonts w:ascii="Times New Roman" w:hAnsi="Times New Roman"/>
          <w:i/>
        </w:rPr>
        <w:t xml:space="preserve"> Cell Biol.</w:t>
      </w:r>
      <w:r w:rsidRPr="00D70795">
        <w:rPr>
          <w:rFonts w:ascii="Times New Roman" w:hAnsi="Times New Roman"/>
        </w:rPr>
        <w:t xml:space="preserve"> 2013. </w:t>
      </w:r>
      <w:r w:rsidRPr="00D70795">
        <w:rPr>
          <w:rFonts w:ascii="Times New Roman" w:hAnsi="Times New Roman"/>
          <w:szCs w:val="24"/>
        </w:rPr>
        <w:t>33(16):3321-9</w:t>
      </w:r>
      <w:r w:rsidRPr="00D70795">
        <w:rPr>
          <w:rFonts w:ascii="Times New Roman" w:hAnsi="Times New Roman"/>
        </w:rPr>
        <w:t>.</w:t>
      </w:r>
    </w:p>
    <w:p w14:paraId="3FC319DA"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proofErr w:type="spellStart"/>
      <w:r w:rsidRPr="00D70795">
        <w:rPr>
          <w:rFonts w:ascii="Times New Roman" w:hAnsi="Times New Roman"/>
        </w:rPr>
        <w:t>Anisimov</w:t>
      </w:r>
      <w:proofErr w:type="spellEnd"/>
      <w:r w:rsidRPr="00D70795">
        <w:rPr>
          <w:rFonts w:ascii="Times New Roman" w:hAnsi="Times New Roman"/>
        </w:rPr>
        <w:t xml:space="preserve"> A, Leppänen VM, Tvorogov D, </w:t>
      </w:r>
      <w:proofErr w:type="spellStart"/>
      <w:r w:rsidRPr="00D70795">
        <w:rPr>
          <w:rFonts w:ascii="Times New Roman" w:hAnsi="Times New Roman"/>
        </w:rPr>
        <w:t>Zarkada</w:t>
      </w:r>
      <w:proofErr w:type="spellEnd"/>
      <w:r w:rsidRPr="00D70795">
        <w:rPr>
          <w:rFonts w:ascii="Times New Roman" w:hAnsi="Times New Roman"/>
        </w:rPr>
        <w:t xml:space="preserve"> G, Jeltsch M, </w:t>
      </w:r>
      <w:proofErr w:type="spellStart"/>
      <w:r w:rsidRPr="00D70795">
        <w:rPr>
          <w:rFonts w:ascii="Times New Roman" w:hAnsi="Times New Roman"/>
        </w:rPr>
        <w:t>Holopainen</w:t>
      </w:r>
      <w:proofErr w:type="spellEnd"/>
      <w:r w:rsidRPr="00D70795">
        <w:rPr>
          <w:rFonts w:ascii="Times New Roman" w:hAnsi="Times New Roman"/>
        </w:rPr>
        <w:t xml:space="preserve"> T, Kaijalainen S, </w:t>
      </w:r>
      <w:proofErr w:type="spellStart"/>
      <w:r w:rsidRPr="00D70795">
        <w:rPr>
          <w:rFonts w:ascii="Times New Roman" w:hAnsi="Times New Roman"/>
        </w:rPr>
        <w:t>Alitalo</w:t>
      </w:r>
      <w:proofErr w:type="spellEnd"/>
      <w:r w:rsidRPr="00D70795">
        <w:rPr>
          <w:rFonts w:ascii="Times New Roman" w:hAnsi="Times New Roman"/>
        </w:rPr>
        <w:t xml:space="preserve"> K. The Basis for the Distinct Biological Activities of Vascular Endothelial Growth Factor Receptor-1 Ligands. </w:t>
      </w:r>
      <w:r w:rsidRPr="00D70795">
        <w:rPr>
          <w:rFonts w:ascii="Times New Roman" w:hAnsi="Times New Roman"/>
          <w:i/>
        </w:rPr>
        <w:t>Science Signaling.</w:t>
      </w:r>
      <w:r w:rsidRPr="00D70795">
        <w:rPr>
          <w:rFonts w:ascii="Times New Roman" w:hAnsi="Times New Roman"/>
        </w:rPr>
        <w:t xml:space="preserve"> 2013. 6(282):ra52 (10 p.). </w:t>
      </w:r>
    </w:p>
    <w:p w14:paraId="3AC39E9B" w14:textId="77777777" w:rsidR="00D70795" w:rsidRPr="00D70795" w:rsidRDefault="00D70795" w:rsidP="00DD525C">
      <w:pPr>
        <w:pStyle w:val="ListParagraph"/>
        <w:numPr>
          <w:ilvl w:val="0"/>
          <w:numId w:val="3"/>
        </w:numPr>
        <w:autoSpaceDE w:val="0"/>
        <w:autoSpaceDN w:val="0"/>
        <w:adjustRightInd w:val="0"/>
        <w:spacing w:before="480" w:after="240"/>
        <w:rPr>
          <w:rFonts w:ascii="Times New Roman" w:hAnsi="Times New Roman"/>
        </w:rPr>
      </w:pPr>
      <w:r w:rsidRPr="00D70795">
        <w:rPr>
          <w:rFonts w:ascii="Times New Roman" w:hAnsi="Times New Roman"/>
        </w:rPr>
        <w:t xml:space="preserve">Hamm A, </w:t>
      </w:r>
      <w:proofErr w:type="spellStart"/>
      <w:r w:rsidRPr="00D70795">
        <w:rPr>
          <w:rFonts w:ascii="Times New Roman" w:hAnsi="Times New Roman"/>
        </w:rPr>
        <w:t>Veschini</w:t>
      </w:r>
      <w:proofErr w:type="spellEnd"/>
      <w:r w:rsidRPr="00D70795">
        <w:rPr>
          <w:rFonts w:ascii="Times New Roman" w:hAnsi="Times New Roman"/>
        </w:rPr>
        <w:t xml:space="preserve"> L, Takeda Y, Costa S, </w:t>
      </w:r>
      <w:proofErr w:type="spellStart"/>
      <w:r w:rsidRPr="00D70795">
        <w:rPr>
          <w:rFonts w:ascii="Times New Roman" w:hAnsi="Times New Roman"/>
        </w:rPr>
        <w:t>Delamarre</w:t>
      </w:r>
      <w:proofErr w:type="spellEnd"/>
      <w:r w:rsidRPr="00D70795">
        <w:rPr>
          <w:rFonts w:ascii="Times New Roman" w:hAnsi="Times New Roman"/>
        </w:rPr>
        <w:t xml:space="preserve"> E, </w:t>
      </w:r>
      <w:proofErr w:type="spellStart"/>
      <w:r w:rsidRPr="00D70795">
        <w:rPr>
          <w:rFonts w:ascii="Times New Roman" w:hAnsi="Times New Roman"/>
        </w:rPr>
        <w:t>Squadrito</w:t>
      </w:r>
      <w:proofErr w:type="spellEnd"/>
      <w:r w:rsidRPr="00D70795">
        <w:rPr>
          <w:rFonts w:ascii="Times New Roman" w:hAnsi="Times New Roman"/>
        </w:rPr>
        <w:t xml:space="preserve"> ML, </w:t>
      </w:r>
      <w:proofErr w:type="spellStart"/>
      <w:r w:rsidRPr="00D70795">
        <w:rPr>
          <w:rFonts w:ascii="Times New Roman" w:hAnsi="Times New Roman"/>
        </w:rPr>
        <w:t>Henze</w:t>
      </w:r>
      <w:proofErr w:type="spellEnd"/>
      <w:r w:rsidRPr="00D70795">
        <w:rPr>
          <w:rFonts w:ascii="Times New Roman" w:hAnsi="Times New Roman"/>
        </w:rPr>
        <w:t xml:space="preserve"> AT, </w:t>
      </w:r>
      <w:proofErr w:type="spellStart"/>
      <w:r w:rsidRPr="00D70795">
        <w:rPr>
          <w:rFonts w:ascii="Times New Roman" w:hAnsi="Times New Roman"/>
        </w:rPr>
        <w:t>Wenes</w:t>
      </w:r>
      <w:proofErr w:type="spellEnd"/>
      <w:r w:rsidRPr="00D70795">
        <w:rPr>
          <w:rFonts w:ascii="Times New Roman" w:hAnsi="Times New Roman"/>
        </w:rPr>
        <w:t xml:space="preserve"> M, </w:t>
      </w:r>
      <w:proofErr w:type="spellStart"/>
      <w:r w:rsidRPr="00D70795">
        <w:rPr>
          <w:rFonts w:ascii="Times New Roman" w:hAnsi="Times New Roman"/>
        </w:rPr>
        <w:t>Serneels</w:t>
      </w:r>
      <w:proofErr w:type="spellEnd"/>
      <w:r w:rsidRPr="00D70795">
        <w:rPr>
          <w:rFonts w:ascii="Times New Roman" w:hAnsi="Times New Roman"/>
        </w:rPr>
        <w:t xml:space="preserve"> J, </w:t>
      </w:r>
      <w:proofErr w:type="spellStart"/>
      <w:r w:rsidRPr="00D70795">
        <w:rPr>
          <w:rFonts w:ascii="Times New Roman" w:hAnsi="Times New Roman"/>
        </w:rPr>
        <w:t>Pucci</w:t>
      </w:r>
      <w:proofErr w:type="spellEnd"/>
      <w:r w:rsidRPr="00D70795">
        <w:rPr>
          <w:rFonts w:ascii="Times New Roman" w:hAnsi="Times New Roman"/>
        </w:rPr>
        <w:t xml:space="preserve"> F, </w:t>
      </w:r>
      <w:proofErr w:type="spellStart"/>
      <w:r w:rsidRPr="00D70795">
        <w:rPr>
          <w:rFonts w:ascii="Times New Roman" w:hAnsi="Times New Roman"/>
        </w:rPr>
        <w:t>Roncal</w:t>
      </w:r>
      <w:proofErr w:type="spellEnd"/>
      <w:r w:rsidRPr="00D70795">
        <w:rPr>
          <w:rFonts w:ascii="Times New Roman" w:hAnsi="Times New Roman"/>
        </w:rPr>
        <w:t xml:space="preserve"> C,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Alitalo</w:t>
      </w:r>
      <w:proofErr w:type="spellEnd"/>
      <w:r w:rsidRPr="00D70795">
        <w:rPr>
          <w:rFonts w:ascii="Times New Roman" w:hAnsi="Times New Roman"/>
        </w:rPr>
        <w:t xml:space="preserve"> K, De Palma M, </w:t>
      </w:r>
      <w:proofErr w:type="spellStart"/>
      <w:r w:rsidRPr="00D70795">
        <w:rPr>
          <w:rFonts w:ascii="Times New Roman" w:hAnsi="Times New Roman"/>
        </w:rPr>
        <w:t>Mazzone</w:t>
      </w:r>
      <w:proofErr w:type="spellEnd"/>
      <w:r w:rsidRPr="00D70795">
        <w:rPr>
          <w:rFonts w:ascii="Times New Roman" w:hAnsi="Times New Roman"/>
        </w:rPr>
        <w:t xml:space="preserve"> M. PHD2 regulates </w:t>
      </w:r>
      <w:proofErr w:type="spellStart"/>
      <w:r w:rsidRPr="00D70795">
        <w:rPr>
          <w:rFonts w:ascii="Times New Roman" w:hAnsi="Times New Roman"/>
        </w:rPr>
        <w:t>arteriogenic</w:t>
      </w:r>
      <w:proofErr w:type="spellEnd"/>
      <w:r w:rsidRPr="00D70795">
        <w:rPr>
          <w:rFonts w:ascii="Times New Roman" w:hAnsi="Times New Roman"/>
        </w:rPr>
        <w:t xml:space="preserve"> macrophages through TIE2 signaling.</w:t>
      </w:r>
      <w:r w:rsidRPr="00D70795">
        <w:rPr>
          <w:rFonts w:ascii="Times New Roman" w:hAnsi="Times New Roman"/>
          <w:i/>
        </w:rPr>
        <w:t xml:space="preserve"> EMBO </w:t>
      </w:r>
      <w:proofErr w:type="spellStart"/>
      <w:r w:rsidRPr="00D70795">
        <w:rPr>
          <w:rFonts w:ascii="Times New Roman" w:hAnsi="Times New Roman"/>
          <w:i/>
        </w:rPr>
        <w:t>Mol</w:t>
      </w:r>
      <w:proofErr w:type="spellEnd"/>
      <w:r w:rsidRPr="00D70795">
        <w:rPr>
          <w:rFonts w:ascii="Times New Roman" w:hAnsi="Times New Roman"/>
          <w:i/>
        </w:rPr>
        <w:t xml:space="preserve"> Med. </w:t>
      </w:r>
      <w:r w:rsidRPr="00D70795">
        <w:rPr>
          <w:rFonts w:ascii="Times New Roman" w:hAnsi="Times New Roman"/>
        </w:rPr>
        <w:t>2013. 5(6):843-857.</w:t>
      </w:r>
    </w:p>
    <w:p w14:paraId="7DA8750D"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proofErr w:type="spellStart"/>
      <w:r w:rsidRPr="00D70795">
        <w:rPr>
          <w:rFonts w:ascii="Times New Roman" w:hAnsi="Times New Roman"/>
        </w:rPr>
        <w:lastRenderedPageBreak/>
        <w:t>Anisimov</w:t>
      </w:r>
      <w:proofErr w:type="spellEnd"/>
      <w:r w:rsidRPr="00D70795">
        <w:rPr>
          <w:rFonts w:ascii="Times New Roman" w:hAnsi="Times New Roman"/>
        </w:rPr>
        <w:t xml:space="preserve"> A, Tvorogov D, </w:t>
      </w:r>
      <w:proofErr w:type="spellStart"/>
      <w:r w:rsidRPr="00D70795">
        <w:rPr>
          <w:rFonts w:ascii="Times New Roman" w:hAnsi="Times New Roman"/>
        </w:rPr>
        <w:t>Alitalo</w:t>
      </w:r>
      <w:proofErr w:type="spellEnd"/>
      <w:r w:rsidRPr="00D70795">
        <w:rPr>
          <w:rFonts w:ascii="Times New Roman" w:hAnsi="Times New Roman"/>
        </w:rPr>
        <w:t xml:space="preserve"> A, Leppänen VM, An Y, Han EC, Orsenigo F, </w:t>
      </w:r>
      <w:proofErr w:type="spellStart"/>
      <w:r w:rsidRPr="00D70795">
        <w:rPr>
          <w:rFonts w:ascii="Times New Roman" w:hAnsi="Times New Roman"/>
        </w:rPr>
        <w:t>Gaál</w:t>
      </w:r>
      <w:proofErr w:type="spellEnd"/>
      <w:r w:rsidRPr="00D70795">
        <w:rPr>
          <w:rFonts w:ascii="Times New Roman" w:hAnsi="Times New Roman"/>
        </w:rPr>
        <w:t xml:space="preserve"> EI, </w:t>
      </w:r>
      <w:proofErr w:type="spellStart"/>
      <w:r w:rsidRPr="00D70795">
        <w:rPr>
          <w:rFonts w:ascii="Times New Roman" w:hAnsi="Times New Roman"/>
        </w:rPr>
        <w:t>Holopainen</w:t>
      </w:r>
      <w:proofErr w:type="spellEnd"/>
      <w:r w:rsidRPr="00D70795">
        <w:rPr>
          <w:rFonts w:ascii="Times New Roman" w:hAnsi="Times New Roman"/>
        </w:rPr>
        <w:t xml:space="preserve"> T, </w:t>
      </w:r>
      <w:proofErr w:type="spellStart"/>
      <w:r w:rsidRPr="00D70795">
        <w:rPr>
          <w:rFonts w:ascii="Times New Roman" w:hAnsi="Times New Roman"/>
        </w:rPr>
        <w:t>Koh</w:t>
      </w:r>
      <w:proofErr w:type="spellEnd"/>
      <w:r w:rsidRPr="00D70795">
        <w:rPr>
          <w:rFonts w:ascii="Times New Roman" w:hAnsi="Times New Roman"/>
        </w:rPr>
        <w:t xml:space="preserve"> YJ, Tammela T, </w:t>
      </w:r>
      <w:proofErr w:type="spellStart"/>
      <w:r w:rsidRPr="00D70795">
        <w:rPr>
          <w:rFonts w:ascii="Times New Roman" w:hAnsi="Times New Roman"/>
        </w:rPr>
        <w:t>Korpisalo</w:t>
      </w:r>
      <w:proofErr w:type="spellEnd"/>
      <w:r w:rsidRPr="00D70795">
        <w:rPr>
          <w:rFonts w:ascii="Times New Roman" w:hAnsi="Times New Roman"/>
        </w:rPr>
        <w:t xml:space="preserve"> P, </w:t>
      </w:r>
      <w:proofErr w:type="spellStart"/>
      <w:r w:rsidRPr="00D70795">
        <w:rPr>
          <w:rFonts w:ascii="Times New Roman" w:hAnsi="Times New Roman"/>
        </w:rPr>
        <w:t>Keskitalo</w:t>
      </w:r>
      <w:proofErr w:type="spellEnd"/>
      <w:r w:rsidRPr="00D70795">
        <w:rPr>
          <w:rFonts w:ascii="Times New Roman" w:hAnsi="Times New Roman"/>
        </w:rPr>
        <w:t xml:space="preserve"> S, Jeltsch M, Ylä-Herttuala S, </w:t>
      </w:r>
      <w:proofErr w:type="spellStart"/>
      <w:r w:rsidRPr="00D70795">
        <w:rPr>
          <w:rFonts w:ascii="Times New Roman" w:hAnsi="Times New Roman"/>
        </w:rPr>
        <w:t>Dejana</w:t>
      </w:r>
      <w:proofErr w:type="spellEnd"/>
      <w:r w:rsidRPr="00D70795">
        <w:rPr>
          <w:rFonts w:ascii="Times New Roman" w:hAnsi="Times New Roman"/>
        </w:rPr>
        <w:t xml:space="preserve"> E, </w:t>
      </w:r>
      <w:proofErr w:type="spellStart"/>
      <w:r w:rsidRPr="00D70795">
        <w:rPr>
          <w:rFonts w:ascii="Times New Roman" w:hAnsi="Times New Roman"/>
        </w:rPr>
        <w:t>Koh</w:t>
      </w:r>
      <w:proofErr w:type="spellEnd"/>
      <w:r w:rsidRPr="00D70795">
        <w:rPr>
          <w:rFonts w:ascii="Times New Roman" w:hAnsi="Times New Roman"/>
        </w:rPr>
        <w:t xml:space="preserve"> GY, Choi C, </w:t>
      </w:r>
      <w:proofErr w:type="spellStart"/>
      <w:r w:rsidRPr="00D70795">
        <w:rPr>
          <w:rFonts w:ascii="Times New Roman" w:hAnsi="Times New Roman"/>
        </w:rPr>
        <w:t>Saharinen</w:t>
      </w:r>
      <w:proofErr w:type="spellEnd"/>
      <w:r w:rsidRPr="00D70795">
        <w:rPr>
          <w:rFonts w:ascii="Times New Roman" w:hAnsi="Times New Roman"/>
        </w:rPr>
        <w:t xml:space="preserve"> P, </w:t>
      </w:r>
      <w:proofErr w:type="spellStart"/>
      <w:r w:rsidRPr="00D70795">
        <w:rPr>
          <w:rFonts w:ascii="Times New Roman" w:hAnsi="Times New Roman"/>
        </w:rPr>
        <w:t>Alitalo</w:t>
      </w:r>
      <w:proofErr w:type="spellEnd"/>
      <w:r w:rsidRPr="00D70795">
        <w:rPr>
          <w:rFonts w:ascii="Times New Roman" w:hAnsi="Times New Roman"/>
        </w:rPr>
        <w:t xml:space="preserve"> K. Vascular endothelial growth factor-angiopoietin chimera with improved properties for therapeutic angiogenesis. </w:t>
      </w:r>
      <w:r w:rsidRPr="00D70795">
        <w:rPr>
          <w:rFonts w:ascii="Times New Roman" w:hAnsi="Times New Roman"/>
          <w:i/>
        </w:rPr>
        <w:t>Circulation</w:t>
      </w:r>
      <w:r w:rsidRPr="00D70795">
        <w:rPr>
          <w:rFonts w:ascii="Times New Roman" w:hAnsi="Times New Roman"/>
        </w:rPr>
        <w:t>. 2013. 127(4):424-434.</w:t>
      </w:r>
    </w:p>
    <w:p w14:paraId="429F5E45"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proofErr w:type="spellStart"/>
      <w:r w:rsidRPr="00D70795">
        <w:rPr>
          <w:rFonts w:ascii="Times New Roman" w:hAnsi="Times New Roman"/>
        </w:rPr>
        <w:t>Huusko</w:t>
      </w:r>
      <w:proofErr w:type="spellEnd"/>
      <w:r w:rsidRPr="00D70795">
        <w:rPr>
          <w:rFonts w:ascii="Times New Roman" w:hAnsi="Times New Roman"/>
        </w:rPr>
        <w:t xml:space="preserve"> J, </w:t>
      </w:r>
      <w:proofErr w:type="spellStart"/>
      <w:r w:rsidRPr="00D70795">
        <w:rPr>
          <w:rFonts w:ascii="Times New Roman" w:hAnsi="Times New Roman"/>
        </w:rPr>
        <w:t>Lottonen</w:t>
      </w:r>
      <w:proofErr w:type="spellEnd"/>
      <w:r w:rsidRPr="00D70795">
        <w:rPr>
          <w:rFonts w:ascii="Times New Roman" w:hAnsi="Times New Roman"/>
        </w:rPr>
        <w:t xml:space="preserve"> L, </w:t>
      </w:r>
      <w:proofErr w:type="spellStart"/>
      <w:r w:rsidRPr="00D70795">
        <w:rPr>
          <w:rFonts w:ascii="Times New Roman" w:hAnsi="Times New Roman"/>
        </w:rPr>
        <w:t>Merentie</w:t>
      </w:r>
      <w:proofErr w:type="spellEnd"/>
      <w:r w:rsidRPr="00D70795">
        <w:rPr>
          <w:rFonts w:ascii="Times New Roman" w:hAnsi="Times New Roman"/>
        </w:rPr>
        <w:t xml:space="preserve"> M, </w:t>
      </w:r>
      <w:proofErr w:type="spellStart"/>
      <w:r w:rsidRPr="00D70795">
        <w:rPr>
          <w:rFonts w:ascii="Times New Roman" w:hAnsi="Times New Roman"/>
        </w:rPr>
        <w:t>Gurzeler</w:t>
      </w:r>
      <w:proofErr w:type="spellEnd"/>
      <w:r w:rsidRPr="00D70795">
        <w:rPr>
          <w:rFonts w:ascii="Times New Roman" w:hAnsi="Times New Roman"/>
        </w:rPr>
        <w:t xml:space="preserve"> E,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Miyanohara</w:t>
      </w:r>
      <w:proofErr w:type="spellEnd"/>
      <w:r w:rsidRPr="00D70795">
        <w:rPr>
          <w:rFonts w:ascii="Times New Roman" w:hAnsi="Times New Roman"/>
        </w:rPr>
        <w:t xml:space="preserve"> A, </w:t>
      </w:r>
      <w:proofErr w:type="spellStart"/>
      <w:r w:rsidRPr="00D70795">
        <w:rPr>
          <w:rFonts w:ascii="Times New Roman" w:hAnsi="Times New Roman"/>
        </w:rPr>
        <w:t>Alitalo</w:t>
      </w:r>
      <w:proofErr w:type="spellEnd"/>
      <w:r w:rsidRPr="00D70795">
        <w:rPr>
          <w:rFonts w:ascii="Times New Roman" w:hAnsi="Times New Roman"/>
        </w:rPr>
        <w:t xml:space="preserve"> K, </w:t>
      </w:r>
      <w:proofErr w:type="spellStart"/>
      <w:r w:rsidRPr="00D70795">
        <w:rPr>
          <w:rFonts w:ascii="Times New Roman" w:hAnsi="Times New Roman"/>
        </w:rPr>
        <w:t>Tavi</w:t>
      </w:r>
      <w:proofErr w:type="spellEnd"/>
      <w:r w:rsidRPr="00D70795">
        <w:rPr>
          <w:rFonts w:ascii="Times New Roman" w:hAnsi="Times New Roman"/>
        </w:rPr>
        <w:t xml:space="preserve"> P, Ylä-Herttuala S. AAV9-mediated VEGF-B Gene Transfer Improves Systolic Function in Progressive Left Ventricular Hypertrophy. </w:t>
      </w:r>
      <w:proofErr w:type="spellStart"/>
      <w:r w:rsidRPr="00D70795">
        <w:rPr>
          <w:rFonts w:ascii="Times New Roman" w:hAnsi="Times New Roman"/>
          <w:i/>
        </w:rPr>
        <w:t>Mol</w:t>
      </w:r>
      <w:proofErr w:type="spellEnd"/>
      <w:r w:rsidRPr="00D70795">
        <w:rPr>
          <w:rFonts w:ascii="Times New Roman" w:hAnsi="Times New Roman"/>
          <w:i/>
        </w:rPr>
        <w:t xml:space="preserve"> </w:t>
      </w:r>
      <w:proofErr w:type="spellStart"/>
      <w:r w:rsidRPr="00D70795">
        <w:rPr>
          <w:rFonts w:ascii="Times New Roman" w:hAnsi="Times New Roman"/>
          <w:i/>
        </w:rPr>
        <w:t>Ther</w:t>
      </w:r>
      <w:proofErr w:type="spellEnd"/>
      <w:r w:rsidRPr="00D70795">
        <w:rPr>
          <w:rFonts w:ascii="Times New Roman" w:hAnsi="Times New Roman"/>
        </w:rPr>
        <w:t>. 2012. 20(12):2212-2221.</w:t>
      </w:r>
    </w:p>
    <w:p w14:paraId="76F0624B"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r w:rsidRPr="00D70795">
        <w:rPr>
          <w:rFonts w:ascii="Times New Roman" w:hAnsi="Times New Roman"/>
        </w:rPr>
        <w:t xml:space="preserve">Robciuc MR, </w:t>
      </w:r>
      <w:proofErr w:type="spellStart"/>
      <w:r w:rsidRPr="00D70795">
        <w:rPr>
          <w:rFonts w:ascii="Times New Roman" w:hAnsi="Times New Roman"/>
        </w:rPr>
        <w:t>Skrobuk</w:t>
      </w:r>
      <w:proofErr w:type="spellEnd"/>
      <w:r w:rsidRPr="00D70795">
        <w:rPr>
          <w:rFonts w:ascii="Times New Roman" w:hAnsi="Times New Roman"/>
        </w:rPr>
        <w:t xml:space="preserve"> P,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Olkkonen</w:t>
      </w:r>
      <w:proofErr w:type="spellEnd"/>
      <w:r w:rsidRPr="00D70795">
        <w:rPr>
          <w:rFonts w:ascii="Times New Roman" w:hAnsi="Times New Roman"/>
        </w:rPr>
        <w:t xml:space="preserve"> VM, </w:t>
      </w:r>
      <w:proofErr w:type="spellStart"/>
      <w:r w:rsidRPr="00D70795">
        <w:rPr>
          <w:rFonts w:ascii="Times New Roman" w:hAnsi="Times New Roman"/>
          <w:bCs/>
        </w:rPr>
        <w:t>Alitalo</w:t>
      </w:r>
      <w:proofErr w:type="spellEnd"/>
      <w:r w:rsidRPr="00D70795">
        <w:rPr>
          <w:rFonts w:ascii="Times New Roman" w:hAnsi="Times New Roman"/>
          <w:bCs/>
        </w:rPr>
        <w:t xml:space="preserve"> K</w:t>
      </w:r>
      <w:r w:rsidRPr="00D70795">
        <w:rPr>
          <w:rFonts w:ascii="Times New Roman" w:hAnsi="Times New Roman"/>
        </w:rPr>
        <w:t xml:space="preserve">, </w:t>
      </w:r>
      <w:proofErr w:type="spellStart"/>
      <w:r w:rsidRPr="00D70795">
        <w:rPr>
          <w:rFonts w:ascii="Times New Roman" w:hAnsi="Times New Roman"/>
        </w:rPr>
        <w:t>Eckel</w:t>
      </w:r>
      <w:proofErr w:type="spellEnd"/>
      <w:r w:rsidRPr="00D70795">
        <w:rPr>
          <w:rFonts w:ascii="Times New Roman" w:hAnsi="Times New Roman"/>
        </w:rPr>
        <w:t xml:space="preserve"> RH, </w:t>
      </w:r>
      <w:proofErr w:type="spellStart"/>
      <w:r w:rsidRPr="00D70795">
        <w:rPr>
          <w:rFonts w:ascii="Times New Roman" w:hAnsi="Times New Roman"/>
        </w:rPr>
        <w:t>Koistinen</w:t>
      </w:r>
      <w:proofErr w:type="spellEnd"/>
      <w:r w:rsidRPr="00D70795">
        <w:rPr>
          <w:rFonts w:ascii="Times New Roman" w:hAnsi="Times New Roman"/>
        </w:rPr>
        <w:t xml:space="preserve"> HA, </w:t>
      </w:r>
      <w:proofErr w:type="spellStart"/>
      <w:r w:rsidRPr="00D70795">
        <w:rPr>
          <w:rFonts w:ascii="Times New Roman" w:hAnsi="Times New Roman"/>
        </w:rPr>
        <w:t>Jauhiainen</w:t>
      </w:r>
      <w:proofErr w:type="spellEnd"/>
      <w:r w:rsidRPr="00D70795">
        <w:rPr>
          <w:rFonts w:ascii="Times New Roman" w:hAnsi="Times New Roman"/>
        </w:rPr>
        <w:t xml:space="preserve"> M, </w:t>
      </w:r>
      <w:proofErr w:type="spellStart"/>
      <w:r w:rsidRPr="00D70795">
        <w:rPr>
          <w:rFonts w:ascii="Times New Roman" w:hAnsi="Times New Roman"/>
        </w:rPr>
        <w:t>Ehnholm</w:t>
      </w:r>
      <w:proofErr w:type="spellEnd"/>
      <w:r w:rsidRPr="00D70795">
        <w:rPr>
          <w:rFonts w:ascii="Times New Roman" w:hAnsi="Times New Roman"/>
        </w:rPr>
        <w:t xml:space="preserve"> C. Angiopoietin-Like 4 Mediates PPAR Delta Effect on Lipoprotein Lipase-Dependent Fatty Acid Uptake but Not on Beta-Oxidation in </w:t>
      </w:r>
      <w:proofErr w:type="spellStart"/>
      <w:r w:rsidRPr="00D70795">
        <w:rPr>
          <w:rFonts w:ascii="Times New Roman" w:hAnsi="Times New Roman"/>
        </w:rPr>
        <w:t>Myotubes</w:t>
      </w:r>
      <w:proofErr w:type="spellEnd"/>
      <w:r w:rsidRPr="00D70795">
        <w:rPr>
          <w:rFonts w:ascii="Times New Roman" w:hAnsi="Times New Roman"/>
        </w:rPr>
        <w:t xml:space="preserve">. </w:t>
      </w:r>
      <w:proofErr w:type="spellStart"/>
      <w:r w:rsidRPr="00D70795">
        <w:rPr>
          <w:rStyle w:val="jrnl"/>
          <w:rFonts w:ascii="Times New Roman" w:hAnsi="Times New Roman"/>
          <w:i/>
        </w:rPr>
        <w:t>PLoS</w:t>
      </w:r>
      <w:proofErr w:type="spellEnd"/>
      <w:r w:rsidRPr="00D70795">
        <w:rPr>
          <w:rStyle w:val="jrnl"/>
          <w:rFonts w:ascii="Times New Roman" w:hAnsi="Times New Roman"/>
          <w:i/>
        </w:rPr>
        <w:t xml:space="preserve"> One</w:t>
      </w:r>
      <w:r w:rsidRPr="00D70795">
        <w:rPr>
          <w:rFonts w:ascii="Times New Roman" w:hAnsi="Times New Roman"/>
        </w:rPr>
        <w:t>. 2012</w:t>
      </w:r>
      <w:proofErr w:type="gramStart"/>
      <w:r w:rsidRPr="00D70795">
        <w:rPr>
          <w:rFonts w:ascii="Times New Roman" w:hAnsi="Times New Roman"/>
        </w:rPr>
        <w:t>;7</w:t>
      </w:r>
      <w:proofErr w:type="gramEnd"/>
      <w:r w:rsidRPr="00D70795">
        <w:rPr>
          <w:rFonts w:ascii="Times New Roman" w:hAnsi="Times New Roman"/>
        </w:rPr>
        <w:t>(10):e46212.</w:t>
      </w:r>
    </w:p>
    <w:p w14:paraId="7EF7C04B" w14:textId="77777777" w:rsidR="00D70795" w:rsidRPr="00D70795" w:rsidRDefault="00D70795" w:rsidP="00DD525C">
      <w:pPr>
        <w:pStyle w:val="ListParagraph"/>
        <w:numPr>
          <w:ilvl w:val="0"/>
          <w:numId w:val="3"/>
        </w:numPr>
        <w:autoSpaceDE w:val="0"/>
        <w:autoSpaceDN w:val="0"/>
        <w:adjustRightInd w:val="0"/>
        <w:spacing w:before="480" w:after="240"/>
        <w:ind w:left="714" w:hanging="357"/>
        <w:contextualSpacing w:val="0"/>
        <w:rPr>
          <w:rFonts w:ascii="Times New Roman" w:hAnsi="Times New Roman"/>
        </w:rPr>
      </w:pPr>
      <w:r w:rsidRPr="00D70795">
        <w:rPr>
          <w:rFonts w:ascii="Times New Roman" w:hAnsi="Times New Roman"/>
        </w:rPr>
        <w:t xml:space="preserve">de Oliveira RL, </w:t>
      </w:r>
      <w:proofErr w:type="spellStart"/>
      <w:r w:rsidRPr="00D70795">
        <w:rPr>
          <w:rFonts w:ascii="Times New Roman" w:hAnsi="Times New Roman"/>
        </w:rPr>
        <w:t>Deschoemaeker</w:t>
      </w:r>
      <w:proofErr w:type="spellEnd"/>
      <w:r w:rsidRPr="00D70795">
        <w:rPr>
          <w:rFonts w:ascii="Times New Roman" w:hAnsi="Times New Roman"/>
        </w:rPr>
        <w:t xml:space="preserve"> S, </w:t>
      </w:r>
      <w:proofErr w:type="spellStart"/>
      <w:r w:rsidRPr="00D70795">
        <w:rPr>
          <w:rFonts w:ascii="Times New Roman" w:hAnsi="Times New Roman"/>
        </w:rPr>
        <w:t>Henze</w:t>
      </w:r>
      <w:proofErr w:type="spellEnd"/>
      <w:r w:rsidRPr="00D70795">
        <w:rPr>
          <w:rFonts w:ascii="Times New Roman" w:hAnsi="Times New Roman"/>
        </w:rPr>
        <w:t xml:space="preserve"> A-T, </w:t>
      </w:r>
      <w:proofErr w:type="spellStart"/>
      <w:r w:rsidRPr="00D70795">
        <w:rPr>
          <w:rFonts w:ascii="Times New Roman" w:hAnsi="Times New Roman"/>
        </w:rPr>
        <w:t>Debackere</w:t>
      </w:r>
      <w:proofErr w:type="spellEnd"/>
      <w:r w:rsidRPr="00D70795">
        <w:rPr>
          <w:rFonts w:ascii="Times New Roman" w:hAnsi="Times New Roman"/>
        </w:rPr>
        <w:t xml:space="preserve"> K, </w:t>
      </w:r>
      <w:proofErr w:type="spellStart"/>
      <w:r w:rsidRPr="00D70795">
        <w:rPr>
          <w:rFonts w:ascii="Times New Roman" w:hAnsi="Times New Roman"/>
        </w:rPr>
        <w:t>Finisguerra</w:t>
      </w:r>
      <w:proofErr w:type="spellEnd"/>
      <w:r w:rsidRPr="00D70795">
        <w:rPr>
          <w:rFonts w:ascii="Times New Roman" w:hAnsi="Times New Roman"/>
        </w:rPr>
        <w:t xml:space="preserve"> V, Takeda Y, </w:t>
      </w:r>
      <w:proofErr w:type="spellStart"/>
      <w:r w:rsidRPr="00D70795">
        <w:rPr>
          <w:rFonts w:ascii="Times New Roman" w:hAnsi="Times New Roman"/>
          <w:color w:val="000000" w:themeColor="text1"/>
        </w:rPr>
        <w:t>Roncal</w:t>
      </w:r>
      <w:proofErr w:type="spellEnd"/>
      <w:r w:rsidRPr="00D70795">
        <w:rPr>
          <w:rFonts w:ascii="Times New Roman" w:hAnsi="Times New Roman"/>
          <w:color w:val="000000" w:themeColor="text1"/>
        </w:rPr>
        <w:t xml:space="preserve"> C,</w:t>
      </w:r>
      <w:r w:rsidRPr="00D70795">
        <w:rPr>
          <w:rFonts w:ascii="Times New Roman" w:hAnsi="Times New Roman"/>
          <w:color w:val="FF0000"/>
        </w:rPr>
        <w:t xml:space="preserve"> </w:t>
      </w:r>
      <w:proofErr w:type="spellStart"/>
      <w:r w:rsidRPr="00D70795">
        <w:rPr>
          <w:rFonts w:ascii="Times New Roman" w:hAnsi="Times New Roman"/>
        </w:rPr>
        <w:t>Dettori</w:t>
      </w:r>
      <w:proofErr w:type="spellEnd"/>
      <w:r w:rsidRPr="00D70795">
        <w:rPr>
          <w:rFonts w:ascii="Times New Roman" w:hAnsi="Times New Roman"/>
        </w:rPr>
        <w:t xml:space="preserve"> D, Tack E, </w:t>
      </w:r>
      <w:proofErr w:type="spellStart"/>
      <w:r w:rsidRPr="00D70795">
        <w:rPr>
          <w:rFonts w:ascii="Times New Roman" w:hAnsi="Times New Roman"/>
        </w:rPr>
        <w:t>Jönsson</w:t>
      </w:r>
      <w:proofErr w:type="spellEnd"/>
      <w:r w:rsidRPr="00D70795">
        <w:rPr>
          <w:rFonts w:ascii="Times New Roman" w:hAnsi="Times New Roman"/>
        </w:rPr>
        <w:t xml:space="preserve"> Y, </w:t>
      </w:r>
      <w:proofErr w:type="spellStart"/>
      <w:r w:rsidRPr="00D70795">
        <w:rPr>
          <w:rFonts w:ascii="Times New Roman" w:hAnsi="Times New Roman"/>
        </w:rPr>
        <w:t>Veschini</w:t>
      </w:r>
      <w:proofErr w:type="spellEnd"/>
      <w:r w:rsidRPr="00D70795">
        <w:rPr>
          <w:rFonts w:ascii="Times New Roman" w:hAnsi="Times New Roman"/>
        </w:rPr>
        <w:t xml:space="preserve"> L, </w:t>
      </w:r>
      <w:proofErr w:type="spellStart"/>
      <w:r w:rsidRPr="00D70795">
        <w:rPr>
          <w:rFonts w:ascii="Times New Roman" w:hAnsi="Times New Roman"/>
        </w:rPr>
        <w:t>Peeters</w:t>
      </w:r>
      <w:proofErr w:type="spellEnd"/>
      <w:r w:rsidRPr="00D70795">
        <w:rPr>
          <w:rFonts w:ascii="Times New Roman" w:hAnsi="Times New Roman"/>
        </w:rPr>
        <w:t xml:space="preserve"> A, </w:t>
      </w:r>
      <w:proofErr w:type="spellStart"/>
      <w:r w:rsidRPr="00D70795">
        <w:rPr>
          <w:rFonts w:ascii="Times New Roman" w:hAnsi="Times New Roman"/>
        </w:rPr>
        <w:t>Anisimov</w:t>
      </w:r>
      <w:proofErr w:type="spellEnd"/>
      <w:r w:rsidRPr="00D70795">
        <w:rPr>
          <w:rFonts w:ascii="Times New Roman" w:hAnsi="Times New Roman"/>
        </w:rPr>
        <w:t xml:space="preserve"> A, Hofmann M, </w:t>
      </w:r>
      <w:proofErr w:type="spellStart"/>
      <w:r w:rsidRPr="00D70795">
        <w:rPr>
          <w:rFonts w:ascii="Times New Roman" w:hAnsi="Times New Roman"/>
        </w:rPr>
        <w:t>Alitalo</w:t>
      </w:r>
      <w:proofErr w:type="spellEnd"/>
      <w:r w:rsidRPr="00D70795">
        <w:rPr>
          <w:rFonts w:ascii="Times New Roman" w:hAnsi="Times New Roman"/>
        </w:rPr>
        <w:t xml:space="preserve"> K, Baes M, </w:t>
      </w:r>
      <w:proofErr w:type="spellStart"/>
      <w:r w:rsidRPr="00D70795">
        <w:rPr>
          <w:rFonts w:ascii="Times New Roman" w:hAnsi="Times New Roman"/>
        </w:rPr>
        <w:t>D'hooge</w:t>
      </w:r>
      <w:proofErr w:type="spellEnd"/>
      <w:r w:rsidRPr="00D70795">
        <w:rPr>
          <w:rFonts w:ascii="Times New Roman" w:hAnsi="Times New Roman"/>
        </w:rPr>
        <w:t xml:space="preserve"> J, </w:t>
      </w:r>
      <w:proofErr w:type="spellStart"/>
      <w:r w:rsidRPr="00D70795">
        <w:rPr>
          <w:rFonts w:ascii="Times New Roman" w:hAnsi="Times New Roman"/>
        </w:rPr>
        <w:t>Carmeliet</w:t>
      </w:r>
      <w:proofErr w:type="spellEnd"/>
      <w:r w:rsidRPr="00D70795">
        <w:rPr>
          <w:rFonts w:ascii="Times New Roman" w:hAnsi="Times New Roman"/>
        </w:rPr>
        <w:t xml:space="preserve"> P, </w:t>
      </w:r>
      <w:proofErr w:type="spellStart"/>
      <w:r w:rsidRPr="00D70795">
        <w:rPr>
          <w:rFonts w:ascii="Times New Roman" w:hAnsi="Times New Roman"/>
        </w:rPr>
        <w:t>Mazzone</w:t>
      </w:r>
      <w:proofErr w:type="spellEnd"/>
      <w:r w:rsidRPr="00D70795">
        <w:rPr>
          <w:rFonts w:ascii="Times New Roman" w:hAnsi="Times New Roman"/>
        </w:rPr>
        <w:t xml:space="preserve"> M. Gene-Targeting of Phd2 Improves Tumor Response to Chemotherapy and Prevents Side-Toxicity. </w:t>
      </w:r>
      <w:r w:rsidRPr="00D70795">
        <w:rPr>
          <w:rFonts w:ascii="Times New Roman" w:hAnsi="Times New Roman"/>
          <w:i/>
        </w:rPr>
        <w:t>Cancer Cell</w:t>
      </w:r>
      <w:r w:rsidRPr="00D70795">
        <w:rPr>
          <w:rFonts w:ascii="Times New Roman" w:hAnsi="Times New Roman"/>
        </w:rPr>
        <w:t>. 2012. 22(2):263-277.</w:t>
      </w:r>
    </w:p>
    <w:p w14:paraId="0198F091" w14:textId="77777777" w:rsidR="00D70795" w:rsidRPr="00D70795" w:rsidRDefault="00D70795" w:rsidP="00DD525C">
      <w:pPr>
        <w:pStyle w:val="ListParagraph"/>
        <w:numPr>
          <w:ilvl w:val="0"/>
          <w:numId w:val="3"/>
        </w:numPr>
        <w:autoSpaceDE w:val="0"/>
        <w:autoSpaceDN w:val="0"/>
        <w:adjustRightInd w:val="0"/>
        <w:spacing w:before="480" w:after="240"/>
        <w:ind w:left="714" w:hanging="357"/>
        <w:contextualSpacing w:val="0"/>
        <w:rPr>
          <w:rFonts w:ascii="Times New Roman" w:hAnsi="Times New Roman"/>
        </w:rPr>
      </w:pPr>
      <w:proofErr w:type="spellStart"/>
      <w:r w:rsidRPr="00D70795">
        <w:rPr>
          <w:rFonts w:ascii="Times New Roman" w:hAnsi="Times New Roman"/>
        </w:rPr>
        <w:t>Weltner</w:t>
      </w:r>
      <w:proofErr w:type="spellEnd"/>
      <w:r w:rsidRPr="00D70795">
        <w:rPr>
          <w:rFonts w:ascii="Times New Roman" w:hAnsi="Times New Roman"/>
        </w:rPr>
        <w:t xml:space="preserve"> J,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Alitalo</w:t>
      </w:r>
      <w:proofErr w:type="spellEnd"/>
      <w:r w:rsidRPr="00D70795">
        <w:rPr>
          <w:rFonts w:ascii="Times New Roman" w:hAnsi="Times New Roman"/>
        </w:rPr>
        <w:t xml:space="preserve"> K, </w:t>
      </w:r>
      <w:proofErr w:type="spellStart"/>
      <w:r w:rsidRPr="00D70795">
        <w:rPr>
          <w:rFonts w:ascii="Times New Roman" w:hAnsi="Times New Roman"/>
        </w:rPr>
        <w:t>Otonkoski</w:t>
      </w:r>
      <w:proofErr w:type="spellEnd"/>
      <w:r w:rsidRPr="00D70795">
        <w:rPr>
          <w:rFonts w:ascii="Times New Roman" w:hAnsi="Times New Roman"/>
        </w:rPr>
        <w:t xml:space="preserve"> T, Trokovic R. Induced pluripotent stem cell clones reprogrammed via recombinant adeno-associated virus-mediated transduction contain integrated vector sequences. </w:t>
      </w:r>
      <w:r w:rsidRPr="00D70795">
        <w:rPr>
          <w:rFonts w:ascii="Times New Roman" w:hAnsi="Times New Roman"/>
          <w:i/>
        </w:rPr>
        <w:t xml:space="preserve">J </w:t>
      </w:r>
      <w:proofErr w:type="spellStart"/>
      <w:r w:rsidRPr="00D70795">
        <w:rPr>
          <w:rFonts w:ascii="Times New Roman" w:hAnsi="Times New Roman"/>
          <w:i/>
        </w:rPr>
        <w:t>Virol</w:t>
      </w:r>
      <w:proofErr w:type="spellEnd"/>
      <w:r w:rsidRPr="00D70795">
        <w:rPr>
          <w:rFonts w:ascii="Times New Roman" w:hAnsi="Times New Roman"/>
        </w:rPr>
        <w:t>. 2012. 86(8):4463-4467.</w:t>
      </w:r>
    </w:p>
    <w:p w14:paraId="63518CC4"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proofErr w:type="spellStart"/>
      <w:r w:rsidRPr="00D70795">
        <w:rPr>
          <w:rFonts w:ascii="Times New Roman" w:hAnsi="Times New Roman"/>
        </w:rPr>
        <w:t>Holopainen</w:t>
      </w:r>
      <w:proofErr w:type="spellEnd"/>
      <w:r w:rsidRPr="00D70795">
        <w:rPr>
          <w:rFonts w:ascii="Times New Roman" w:hAnsi="Times New Roman"/>
        </w:rPr>
        <w:t xml:space="preserve"> T, </w:t>
      </w:r>
      <w:proofErr w:type="spellStart"/>
      <w:r w:rsidRPr="00D70795">
        <w:rPr>
          <w:rFonts w:ascii="Times New Roman" w:hAnsi="Times New Roman"/>
        </w:rPr>
        <w:t>Saharinen</w:t>
      </w:r>
      <w:proofErr w:type="spellEnd"/>
      <w:r w:rsidRPr="00D70795">
        <w:rPr>
          <w:rFonts w:ascii="Times New Roman" w:hAnsi="Times New Roman"/>
        </w:rPr>
        <w:t xml:space="preserve"> P, D’Amico G, </w:t>
      </w:r>
      <w:proofErr w:type="spellStart"/>
      <w:r w:rsidRPr="00D70795">
        <w:rPr>
          <w:rFonts w:ascii="Times New Roman" w:hAnsi="Times New Roman"/>
        </w:rPr>
        <w:t>Lampinen</w:t>
      </w:r>
      <w:proofErr w:type="spellEnd"/>
      <w:r w:rsidRPr="00D70795">
        <w:rPr>
          <w:rFonts w:ascii="Times New Roman" w:hAnsi="Times New Roman"/>
        </w:rPr>
        <w:t xml:space="preserve"> A, </w:t>
      </w:r>
      <w:proofErr w:type="spellStart"/>
      <w:r w:rsidRPr="00D70795">
        <w:rPr>
          <w:rFonts w:ascii="Times New Roman" w:hAnsi="Times New Roman"/>
        </w:rPr>
        <w:t>Eklund</w:t>
      </w:r>
      <w:proofErr w:type="spellEnd"/>
      <w:r w:rsidRPr="00D70795">
        <w:rPr>
          <w:rFonts w:ascii="Times New Roman" w:hAnsi="Times New Roman"/>
        </w:rPr>
        <w:t xml:space="preserve"> L, </w:t>
      </w:r>
      <w:proofErr w:type="spellStart"/>
      <w:r w:rsidRPr="00D70795">
        <w:rPr>
          <w:rFonts w:ascii="Times New Roman" w:hAnsi="Times New Roman"/>
        </w:rPr>
        <w:t>Sormunen</w:t>
      </w:r>
      <w:proofErr w:type="spellEnd"/>
      <w:r w:rsidRPr="00D70795">
        <w:rPr>
          <w:rFonts w:ascii="Times New Roman" w:hAnsi="Times New Roman"/>
        </w:rPr>
        <w:t xml:space="preserve"> R,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Zarkada</w:t>
      </w:r>
      <w:proofErr w:type="spellEnd"/>
      <w:r w:rsidRPr="00D70795">
        <w:rPr>
          <w:rFonts w:ascii="Times New Roman" w:hAnsi="Times New Roman"/>
        </w:rPr>
        <w:t xml:space="preserve"> G, Lohela M, Heloterä H, Tammela T, Benjamin LE, Ylä-Herttuala S, </w:t>
      </w:r>
      <w:proofErr w:type="spellStart"/>
      <w:r w:rsidRPr="00D70795">
        <w:rPr>
          <w:rFonts w:ascii="Times New Roman" w:hAnsi="Times New Roman"/>
        </w:rPr>
        <w:t>Leow</w:t>
      </w:r>
      <w:proofErr w:type="spellEnd"/>
      <w:r w:rsidRPr="00D70795">
        <w:rPr>
          <w:rFonts w:ascii="Times New Roman" w:hAnsi="Times New Roman"/>
        </w:rPr>
        <w:t xml:space="preserve"> CC, </w:t>
      </w:r>
      <w:proofErr w:type="spellStart"/>
      <w:r w:rsidRPr="00D70795">
        <w:rPr>
          <w:rFonts w:ascii="Times New Roman" w:hAnsi="Times New Roman"/>
        </w:rPr>
        <w:t>Koh</w:t>
      </w:r>
      <w:proofErr w:type="spellEnd"/>
      <w:r w:rsidRPr="00D70795">
        <w:rPr>
          <w:rFonts w:ascii="Times New Roman" w:hAnsi="Times New Roman"/>
        </w:rPr>
        <w:t xml:space="preserve"> GY and </w:t>
      </w:r>
      <w:proofErr w:type="spellStart"/>
      <w:r w:rsidRPr="00D70795">
        <w:rPr>
          <w:rFonts w:ascii="Times New Roman" w:hAnsi="Times New Roman"/>
        </w:rPr>
        <w:t>Alitalo</w:t>
      </w:r>
      <w:proofErr w:type="spellEnd"/>
      <w:r w:rsidRPr="00D70795">
        <w:rPr>
          <w:rFonts w:ascii="Times New Roman" w:hAnsi="Times New Roman"/>
        </w:rPr>
        <w:t xml:space="preserve"> K. Effects of Angiopoietin-2-blocking antibody on endothelial cell-cell junctions and lung metastasis. </w:t>
      </w:r>
      <w:r w:rsidRPr="00D70795">
        <w:rPr>
          <w:rFonts w:ascii="Times New Roman" w:hAnsi="Times New Roman"/>
          <w:i/>
        </w:rPr>
        <w:t>J Natl Cancer Inst</w:t>
      </w:r>
      <w:r w:rsidRPr="00D70795">
        <w:rPr>
          <w:rFonts w:ascii="Times New Roman" w:hAnsi="Times New Roman"/>
        </w:rPr>
        <w:t>. 2012. 104(6):461-475.</w:t>
      </w:r>
    </w:p>
    <w:p w14:paraId="4A922DD8" w14:textId="77777777" w:rsidR="00D70795" w:rsidRPr="00D70795" w:rsidRDefault="00D70795" w:rsidP="00DD525C">
      <w:pPr>
        <w:pStyle w:val="ListParagraph"/>
        <w:numPr>
          <w:ilvl w:val="0"/>
          <w:numId w:val="3"/>
        </w:numPr>
        <w:autoSpaceDE w:val="0"/>
        <w:autoSpaceDN w:val="0"/>
        <w:adjustRightInd w:val="0"/>
        <w:spacing w:before="480" w:after="240"/>
        <w:ind w:left="714" w:hanging="357"/>
        <w:contextualSpacing w:val="0"/>
        <w:rPr>
          <w:rFonts w:ascii="Times New Roman" w:hAnsi="Times New Roman"/>
        </w:rPr>
      </w:pPr>
      <w:r w:rsidRPr="00D70795">
        <w:rPr>
          <w:rFonts w:ascii="Times New Roman" w:hAnsi="Times New Roman"/>
          <w:color w:val="000000" w:themeColor="text1"/>
        </w:rPr>
        <w:t xml:space="preserve">Takeda Y, Costa S, </w:t>
      </w:r>
      <w:proofErr w:type="spellStart"/>
      <w:r w:rsidRPr="00D70795">
        <w:rPr>
          <w:rFonts w:ascii="Times New Roman" w:hAnsi="Times New Roman"/>
          <w:color w:val="000000" w:themeColor="text1"/>
        </w:rPr>
        <w:t>Delamarre</w:t>
      </w:r>
      <w:proofErr w:type="spellEnd"/>
      <w:r w:rsidRPr="00D70795">
        <w:rPr>
          <w:rFonts w:ascii="Times New Roman" w:hAnsi="Times New Roman"/>
          <w:color w:val="000000" w:themeColor="text1"/>
        </w:rPr>
        <w:t xml:space="preserve"> E, </w:t>
      </w:r>
      <w:proofErr w:type="spellStart"/>
      <w:r w:rsidRPr="00D70795">
        <w:rPr>
          <w:rFonts w:ascii="Times New Roman" w:hAnsi="Times New Roman"/>
          <w:color w:val="000000" w:themeColor="text1"/>
        </w:rPr>
        <w:t>Roncal</w:t>
      </w:r>
      <w:proofErr w:type="spellEnd"/>
      <w:r w:rsidRPr="00D70795">
        <w:rPr>
          <w:rFonts w:ascii="Times New Roman" w:hAnsi="Times New Roman"/>
          <w:color w:val="000000" w:themeColor="text1"/>
        </w:rPr>
        <w:t xml:space="preserve"> C, de Oliveira RL, </w:t>
      </w:r>
      <w:proofErr w:type="spellStart"/>
      <w:r w:rsidRPr="00D70795">
        <w:rPr>
          <w:rFonts w:ascii="Times New Roman" w:hAnsi="Times New Roman"/>
          <w:color w:val="000000" w:themeColor="text1"/>
        </w:rPr>
        <w:t>Squadrito</w:t>
      </w:r>
      <w:proofErr w:type="spellEnd"/>
      <w:r w:rsidRPr="00D70795">
        <w:rPr>
          <w:rFonts w:ascii="Times New Roman" w:hAnsi="Times New Roman"/>
          <w:color w:val="000000" w:themeColor="text1"/>
        </w:rPr>
        <w:t xml:space="preserve"> ML, </w:t>
      </w:r>
      <w:proofErr w:type="spellStart"/>
      <w:r w:rsidRPr="00D70795">
        <w:rPr>
          <w:rFonts w:ascii="Times New Roman" w:hAnsi="Times New Roman"/>
          <w:color w:val="000000" w:themeColor="text1"/>
        </w:rPr>
        <w:t>Finisguerra</w:t>
      </w:r>
      <w:proofErr w:type="spellEnd"/>
      <w:r w:rsidRPr="00D70795">
        <w:rPr>
          <w:rFonts w:ascii="Times New Roman" w:hAnsi="Times New Roman"/>
          <w:color w:val="000000" w:themeColor="text1"/>
        </w:rPr>
        <w:t xml:space="preserve"> V, </w:t>
      </w:r>
      <w:proofErr w:type="spellStart"/>
      <w:r w:rsidRPr="00D70795">
        <w:rPr>
          <w:rFonts w:ascii="Times New Roman" w:hAnsi="Times New Roman"/>
          <w:color w:val="000000" w:themeColor="text1"/>
        </w:rPr>
        <w:t>Deschoemaeker</w:t>
      </w:r>
      <w:proofErr w:type="spellEnd"/>
      <w:r w:rsidRPr="00D70795">
        <w:rPr>
          <w:rFonts w:ascii="Times New Roman" w:hAnsi="Times New Roman"/>
          <w:color w:val="000000" w:themeColor="text1"/>
        </w:rPr>
        <w:t xml:space="preserve"> S, </w:t>
      </w:r>
      <w:proofErr w:type="spellStart"/>
      <w:r w:rsidRPr="00D70795">
        <w:rPr>
          <w:rFonts w:ascii="Times New Roman" w:hAnsi="Times New Roman"/>
          <w:color w:val="000000" w:themeColor="text1"/>
        </w:rPr>
        <w:t>Bruyère</w:t>
      </w:r>
      <w:proofErr w:type="spellEnd"/>
      <w:r w:rsidRPr="00D70795">
        <w:rPr>
          <w:rFonts w:ascii="Times New Roman" w:hAnsi="Times New Roman"/>
          <w:color w:val="000000" w:themeColor="text1"/>
        </w:rPr>
        <w:t xml:space="preserve"> F, </w:t>
      </w:r>
      <w:proofErr w:type="spellStart"/>
      <w:r w:rsidRPr="00D70795">
        <w:rPr>
          <w:rFonts w:ascii="Times New Roman" w:hAnsi="Times New Roman"/>
          <w:color w:val="000000" w:themeColor="text1"/>
        </w:rPr>
        <w:t>Wenes</w:t>
      </w:r>
      <w:proofErr w:type="spellEnd"/>
      <w:r w:rsidRPr="00D70795">
        <w:rPr>
          <w:rFonts w:ascii="Times New Roman" w:hAnsi="Times New Roman"/>
          <w:color w:val="000000" w:themeColor="text1"/>
        </w:rPr>
        <w:t xml:space="preserve"> M, Hamm A, </w:t>
      </w:r>
      <w:proofErr w:type="spellStart"/>
      <w:r w:rsidRPr="00D70795">
        <w:rPr>
          <w:rFonts w:ascii="Times New Roman" w:hAnsi="Times New Roman"/>
          <w:color w:val="000000" w:themeColor="text1"/>
        </w:rPr>
        <w:t>Serneels</w:t>
      </w:r>
      <w:proofErr w:type="spellEnd"/>
      <w:r w:rsidRPr="00D70795">
        <w:rPr>
          <w:rFonts w:ascii="Times New Roman" w:hAnsi="Times New Roman"/>
          <w:color w:val="000000" w:themeColor="text1"/>
        </w:rPr>
        <w:t xml:space="preserve"> J, </w:t>
      </w:r>
      <w:proofErr w:type="spellStart"/>
      <w:r w:rsidRPr="00D70795">
        <w:rPr>
          <w:rFonts w:ascii="Times New Roman" w:hAnsi="Times New Roman"/>
          <w:color w:val="000000" w:themeColor="text1"/>
        </w:rPr>
        <w:t>Magat</w:t>
      </w:r>
      <w:proofErr w:type="spellEnd"/>
      <w:r w:rsidRPr="00D70795">
        <w:rPr>
          <w:rFonts w:ascii="Times New Roman" w:hAnsi="Times New Roman"/>
          <w:color w:val="000000" w:themeColor="text1"/>
        </w:rPr>
        <w:t xml:space="preserve"> J, Bhattacharyya T, </w:t>
      </w:r>
      <w:proofErr w:type="spellStart"/>
      <w:r w:rsidRPr="00D70795">
        <w:rPr>
          <w:rFonts w:ascii="Times New Roman" w:hAnsi="Times New Roman"/>
          <w:color w:val="000000" w:themeColor="text1"/>
        </w:rPr>
        <w:t>Anisimov</w:t>
      </w:r>
      <w:proofErr w:type="spellEnd"/>
      <w:r w:rsidRPr="00D70795">
        <w:rPr>
          <w:rFonts w:ascii="Times New Roman" w:hAnsi="Times New Roman"/>
          <w:color w:val="000000" w:themeColor="text1"/>
        </w:rPr>
        <w:t xml:space="preserve"> A, Jordan BF, </w:t>
      </w:r>
      <w:proofErr w:type="spellStart"/>
      <w:r w:rsidRPr="00D70795">
        <w:rPr>
          <w:rFonts w:ascii="Times New Roman" w:hAnsi="Times New Roman"/>
          <w:color w:val="000000" w:themeColor="text1"/>
        </w:rPr>
        <w:t>Alitalo</w:t>
      </w:r>
      <w:proofErr w:type="spellEnd"/>
      <w:r w:rsidRPr="00D70795">
        <w:rPr>
          <w:rFonts w:ascii="Times New Roman" w:hAnsi="Times New Roman"/>
          <w:color w:val="000000" w:themeColor="text1"/>
        </w:rPr>
        <w:t xml:space="preserve"> K, Maxwell P, </w:t>
      </w:r>
      <w:proofErr w:type="spellStart"/>
      <w:r w:rsidRPr="00D70795">
        <w:rPr>
          <w:rFonts w:ascii="Times New Roman" w:hAnsi="Times New Roman"/>
          <w:color w:val="000000" w:themeColor="text1"/>
        </w:rPr>
        <w:t>Gallez</w:t>
      </w:r>
      <w:proofErr w:type="spellEnd"/>
      <w:r w:rsidRPr="00D70795">
        <w:rPr>
          <w:rFonts w:ascii="Times New Roman" w:hAnsi="Times New Roman"/>
          <w:color w:val="000000" w:themeColor="text1"/>
        </w:rPr>
        <w:t xml:space="preserve"> B, Zhuang ZW, Saito Y, Simons M, De Palma M, </w:t>
      </w:r>
      <w:proofErr w:type="spellStart"/>
      <w:r w:rsidRPr="00D70795">
        <w:rPr>
          <w:rFonts w:ascii="Times New Roman" w:hAnsi="Times New Roman"/>
          <w:color w:val="000000" w:themeColor="text1"/>
        </w:rPr>
        <w:t>Mazzone</w:t>
      </w:r>
      <w:proofErr w:type="spellEnd"/>
      <w:r w:rsidRPr="00D70795">
        <w:rPr>
          <w:rFonts w:ascii="Times New Roman" w:hAnsi="Times New Roman"/>
          <w:color w:val="000000" w:themeColor="text1"/>
        </w:rPr>
        <w:t xml:space="preserve"> M. Macrophage skewing by Phd2 </w:t>
      </w:r>
      <w:proofErr w:type="spellStart"/>
      <w:r w:rsidRPr="00D70795">
        <w:rPr>
          <w:rFonts w:ascii="Times New Roman" w:hAnsi="Times New Roman"/>
          <w:color w:val="000000" w:themeColor="text1"/>
        </w:rPr>
        <w:t>haplodeficiency</w:t>
      </w:r>
      <w:proofErr w:type="spellEnd"/>
      <w:r w:rsidRPr="00D70795">
        <w:rPr>
          <w:rFonts w:ascii="Times New Roman" w:hAnsi="Times New Roman"/>
          <w:color w:val="000000" w:themeColor="text1"/>
        </w:rPr>
        <w:t xml:space="preserve"> prevents </w:t>
      </w:r>
      <w:proofErr w:type="spellStart"/>
      <w:r w:rsidRPr="00D70795">
        <w:rPr>
          <w:rFonts w:ascii="Times New Roman" w:hAnsi="Times New Roman"/>
          <w:color w:val="000000" w:themeColor="text1"/>
        </w:rPr>
        <w:t>ischaemia</w:t>
      </w:r>
      <w:proofErr w:type="spellEnd"/>
      <w:r w:rsidRPr="00D70795">
        <w:rPr>
          <w:rFonts w:ascii="Times New Roman" w:hAnsi="Times New Roman"/>
          <w:color w:val="000000" w:themeColor="text1"/>
        </w:rPr>
        <w:t xml:space="preserve"> by</w:t>
      </w:r>
      <w:r w:rsidRPr="00D70795">
        <w:rPr>
          <w:rFonts w:ascii="Times New Roman" w:hAnsi="Times New Roman"/>
        </w:rPr>
        <w:t xml:space="preserve"> inducing </w:t>
      </w:r>
      <w:proofErr w:type="spellStart"/>
      <w:r w:rsidRPr="00D70795">
        <w:rPr>
          <w:rFonts w:ascii="Times New Roman" w:hAnsi="Times New Roman"/>
        </w:rPr>
        <w:t>arteriogenesis</w:t>
      </w:r>
      <w:proofErr w:type="spellEnd"/>
      <w:r w:rsidRPr="00D70795">
        <w:rPr>
          <w:rFonts w:ascii="Times New Roman" w:hAnsi="Times New Roman"/>
        </w:rPr>
        <w:t xml:space="preserve">. </w:t>
      </w:r>
      <w:r w:rsidRPr="00D70795">
        <w:rPr>
          <w:rStyle w:val="jrnl"/>
          <w:rFonts w:ascii="Times New Roman" w:hAnsi="Times New Roman"/>
          <w:i/>
        </w:rPr>
        <w:t>Nature</w:t>
      </w:r>
      <w:r w:rsidRPr="00D70795">
        <w:rPr>
          <w:rFonts w:ascii="Times New Roman" w:hAnsi="Times New Roman"/>
        </w:rPr>
        <w:t>. 2011. 479(7371):122-126.</w:t>
      </w:r>
    </w:p>
    <w:p w14:paraId="64F59953"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r w:rsidRPr="00D70795">
        <w:rPr>
          <w:rFonts w:ascii="Times New Roman" w:hAnsi="Times New Roman"/>
        </w:rPr>
        <w:t xml:space="preserve">Zheng W, Tammela T, Yamamoto M,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Holopainen</w:t>
      </w:r>
      <w:proofErr w:type="spellEnd"/>
      <w:r w:rsidRPr="00D70795">
        <w:rPr>
          <w:rFonts w:ascii="Times New Roman" w:hAnsi="Times New Roman"/>
        </w:rPr>
        <w:t xml:space="preserve"> T, Kaijalainen S, </w:t>
      </w:r>
      <w:proofErr w:type="spellStart"/>
      <w:r w:rsidRPr="00D70795">
        <w:rPr>
          <w:rFonts w:ascii="Times New Roman" w:hAnsi="Times New Roman"/>
        </w:rPr>
        <w:t>Karpanen</w:t>
      </w:r>
      <w:proofErr w:type="spellEnd"/>
      <w:r w:rsidRPr="00D70795">
        <w:rPr>
          <w:rFonts w:ascii="Times New Roman" w:hAnsi="Times New Roman"/>
        </w:rPr>
        <w:t xml:space="preserve"> T, </w:t>
      </w:r>
      <w:proofErr w:type="spellStart"/>
      <w:r w:rsidRPr="00D70795">
        <w:rPr>
          <w:rFonts w:ascii="Times New Roman" w:hAnsi="Times New Roman"/>
        </w:rPr>
        <w:t>Lehti</w:t>
      </w:r>
      <w:proofErr w:type="spellEnd"/>
      <w:r w:rsidRPr="00D70795">
        <w:rPr>
          <w:rFonts w:ascii="Times New Roman" w:hAnsi="Times New Roman"/>
        </w:rPr>
        <w:t xml:space="preserve"> K, Ylä-Herttuala S, </w:t>
      </w:r>
      <w:proofErr w:type="spellStart"/>
      <w:r w:rsidRPr="00D70795">
        <w:rPr>
          <w:rFonts w:ascii="Times New Roman" w:hAnsi="Times New Roman"/>
        </w:rPr>
        <w:t>Alitalo</w:t>
      </w:r>
      <w:proofErr w:type="spellEnd"/>
      <w:r w:rsidRPr="00D70795">
        <w:rPr>
          <w:rFonts w:ascii="Times New Roman" w:hAnsi="Times New Roman"/>
        </w:rPr>
        <w:t xml:space="preserve"> K. Notch restricts lymphatic vessel sprouting induced by vascular endothelial growth factor. </w:t>
      </w:r>
      <w:r w:rsidRPr="00D70795">
        <w:rPr>
          <w:rStyle w:val="jrnl"/>
          <w:rFonts w:ascii="Times New Roman" w:hAnsi="Times New Roman"/>
          <w:i/>
        </w:rPr>
        <w:t>Blood</w:t>
      </w:r>
      <w:r w:rsidRPr="00D70795">
        <w:rPr>
          <w:rFonts w:ascii="Times New Roman" w:hAnsi="Times New Roman"/>
        </w:rPr>
        <w:t>. 2011. 118(4):1154-1162.</w:t>
      </w:r>
    </w:p>
    <w:p w14:paraId="3D07E789"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Style w:val="src"/>
          <w:rFonts w:ascii="Times New Roman" w:hAnsi="Times New Roman"/>
        </w:rPr>
      </w:pPr>
      <w:r w:rsidRPr="00D70795">
        <w:rPr>
          <w:rFonts w:ascii="Times New Roman" w:hAnsi="Times New Roman"/>
        </w:rPr>
        <w:t xml:space="preserve">Leppänen VM, Jeltsch M, </w:t>
      </w:r>
      <w:proofErr w:type="spellStart"/>
      <w:r w:rsidRPr="00D70795">
        <w:rPr>
          <w:rFonts w:ascii="Times New Roman" w:hAnsi="Times New Roman"/>
        </w:rPr>
        <w:t>Anisimov</w:t>
      </w:r>
      <w:proofErr w:type="spellEnd"/>
      <w:r w:rsidRPr="00D70795">
        <w:rPr>
          <w:rFonts w:ascii="Times New Roman" w:hAnsi="Times New Roman"/>
        </w:rPr>
        <w:t xml:space="preserve"> A, Tvorogov D, </w:t>
      </w:r>
      <w:proofErr w:type="spellStart"/>
      <w:r w:rsidRPr="00D70795">
        <w:rPr>
          <w:rFonts w:ascii="Times New Roman" w:hAnsi="Times New Roman"/>
        </w:rPr>
        <w:t>Aho</w:t>
      </w:r>
      <w:proofErr w:type="spellEnd"/>
      <w:r w:rsidRPr="00D70795">
        <w:rPr>
          <w:rFonts w:ascii="Times New Roman" w:hAnsi="Times New Roman"/>
        </w:rPr>
        <w:t xml:space="preserve"> K, </w:t>
      </w:r>
      <w:proofErr w:type="spellStart"/>
      <w:r w:rsidRPr="00D70795">
        <w:rPr>
          <w:rFonts w:ascii="Times New Roman" w:hAnsi="Times New Roman"/>
        </w:rPr>
        <w:t>Kalkkinen</w:t>
      </w:r>
      <w:proofErr w:type="spellEnd"/>
      <w:r w:rsidRPr="00D70795">
        <w:rPr>
          <w:rFonts w:ascii="Times New Roman" w:hAnsi="Times New Roman"/>
        </w:rPr>
        <w:t xml:space="preserve"> N, </w:t>
      </w:r>
      <w:proofErr w:type="spellStart"/>
      <w:r w:rsidRPr="00D70795">
        <w:rPr>
          <w:rFonts w:ascii="Times New Roman" w:hAnsi="Times New Roman"/>
        </w:rPr>
        <w:t>Toivanen</w:t>
      </w:r>
      <w:proofErr w:type="spellEnd"/>
      <w:r w:rsidRPr="00D70795">
        <w:rPr>
          <w:rFonts w:ascii="Times New Roman" w:hAnsi="Times New Roman"/>
        </w:rPr>
        <w:t xml:space="preserve"> P, Ylä-Herttuala S, Ballmer-Hofer K, </w:t>
      </w:r>
      <w:proofErr w:type="spellStart"/>
      <w:r w:rsidRPr="00D70795">
        <w:rPr>
          <w:rFonts w:ascii="Times New Roman" w:hAnsi="Times New Roman"/>
        </w:rPr>
        <w:t>Alitalo</w:t>
      </w:r>
      <w:proofErr w:type="spellEnd"/>
      <w:r w:rsidRPr="00D70795">
        <w:rPr>
          <w:rFonts w:ascii="Times New Roman" w:hAnsi="Times New Roman"/>
        </w:rPr>
        <w:t xml:space="preserve"> K. Structural determinants of vascular endothelial growth factor-D - receptor binding and specificity. </w:t>
      </w:r>
      <w:r w:rsidRPr="00D70795">
        <w:rPr>
          <w:rStyle w:val="jrnl"/>
          <w:rFonts w:ascii="Times New Roman" w:hAnsi="Times New Roman"/>
          <w:i/>
        </w:rPr>
        <w:t>Blood</w:t>
      </w:r>
      <w:r w:rsidRPr="00D70795">
        <w:rPr>
          <w:rStyle w:val="src"/>
          <w:rFonts w:ascii="Times New Roman" w:hAnsi="Times New Roman"/>
        </w:rPr>
        <w:t>. 2011. 117(5):1507-1515.</w:t>
      </w:r>
    </w:p>
    <w:p w14:paraId="734A3933"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rPr>
      </w:pPr>
      <w:r w:rsidRPr="00D70795">
        <w:rPr>
          <w:rFonts w:ascii="Times New Roman" w:hAnsi="Times New Roman"/>
        </w:rPr>
        <w:lastRenderedPageBreak/>
        <w:t xml:space="preserve">Tvorogov D, </w:t>
      </w:r>
      <w:proofErr w:type="spellStart"/>
      <w:r w:rsidRPr="00D70795">
        <w:rPr>
          <w:rFonts w:ascii="Times New Roman" w:hAnsi="Times New Roman"/>
        </w:rPr>
        <w:t>Anisimov</w:t>
      </w:r>
      <w:proofErr w:type="spellEnd"/>
      <w:r w:rsidRPr="00D70795">
        <w:rPr>
          <w:rFonts w:ascii="Times New Roman" w:hAnsi="Times New Roman"/>
        </w:rPr>
        <w:t xml:space="preserve"> A, Zheng W, Leppänen VM, Tammela T, </w:t>
      </w:r>
      <w:proofErr w:type="spellStart"/>
      <w:r w:rsidRPr="00D70795">
        <w:rPr>
          <w:rFonts w:ascii="Times New Roman" w:hAnsi="Times New Roman"/>
        </w:rPr>
        <w:t>Laurinavicius</w:t>
      </w:r>
      <w:proofErr w:type="spellEnd"/>
      <w:r w:rsidRPr="00D70795">
        <w:rPr>
          <w:rFonts w:ascii="Times New Roman" w:hAnsi="Times New Roman"/>
        </w:rPr>
        <w:t xml:space="preserve"> S, </w:t>
      </w:r>
      <w:proofErr w:type="spellStart"/>
      <w:r w:rsidRPr="00D70795">
        <w:rPr>
          <w:rFonts w:ascii="Times New Roman" w:hAnsi="Times New Roman"/>
        </w:rPr>
        <w:t>Holnthoner</w:t>
      </w:r>
      <w:proofErr w:type="spellEnd"/>
      <w:r w:rsidRPr="00D70795">
        <w:rPr>
          <w:rFonts w:ascii="Times New Roman" w:hAnsi="Times New Roman"/>
        </w:rPr>
        <w:t xml:space="preserve"> W, Heloterä H, </w:t>
      </w:r>
      <w:proofErr w:type="spellStart"/>
      <w:r w:rsidRPr="00D70795">
        <w:rPr>
          <w:rFonts w:ascii="Times New Roman" w:hAnsi="Times New Roman"/>
        </w:rPr>
        <w:t>Holopainen</w:t>
      </w:r>
      <w:proofErr w:type="spellEnd"/>
      <w:r w:rsidRPr="00D70795">
        <w:rPr>
          <w:rFonts w:ascii="Times New Roman" w:hAnsi="Times New Roman"/>
        </w:rPr>
        <w:t xml:space="preserve"> T, Jeltsch M, </w:t>
      </w:r>
      <w:proofErr w:type="spellStart"/>
      <w:r w:rsidRPr="00D70795">
        <w:rPr>
          <w:rFonts w:ascii="Times New Roman" w:hAnsi="Times New Roman"/>
        </w:rPr>
        <w:t>Kalkkinen</w:t>
      </w:r>
      <w:proofErr w:type="spellEnd"/>
      <w:r w:rsidRPr="00D70795">
        <w:rPr>
          <w:rFonts w:ascii="Times New Roman" w:hAnsi="Times New Roman"/>
        </w:rPr>
        <w:t xml:space="preserve"> N, </w:t>
      </w:r>
      <w:proofErr w:type="spellStart"/>
      <w:r w:rsidRPr="00D70795">
        <w:rPr>
          <w:rFonts w:ascii="Times New Roman" w:hAnsi="Times New Roman"/>
        </w:rPr>
        <w:t>Lankinen</w:t>
      </w:r>
      <w:proofErr w:type="spellEnd"/>
      <w:r w:rsidRPr="00D70795">
        <w:rPr>
          <w:rFonts w:ascii="Times New Roman" w:hAnsi="Times New Roman"/>
        </w:rPr>
        <w:t xml:space="preserve"> H, </w:t>
      </w:r>
      <w:proofErr w:type="spellStart"/>
      <w:r w:rsidRPr="00D70795">
        <w:rPr>
          <w:rFonts w:ascii="Times New Roman" w:hAnsi="Times New Roman"/>
        </w:rPr>
        <w:t>Ojala</w:t>
      </w:r>
      <w:proofErr w:type="spellEnd"/>
      <w:r w:rsidRPr="00D70795">
        <w:rPr>
          <w:rFonts w:ascii="Times New Roman" w:hAnsi="Times New Roman"/>
        </w:rPr>
        <w:t xml:space="preserve"> PM, </w:t>
      </w:r>
      <w:proofErr w:type="spellStart"/>
      <w:r w:rsidRPr="00D70795">
        <w:rPr>
          <w:rFonts w:ascii="Times New Roman" w:hAnsi="Times New Roman"/>
        </w:rPr>
        <w:t>Alitalo</w:t>
      </w:r>
      <w:proofErr w:type="spellEnd"/>
      <w:r w:rsidRPr="00D70795">
        <w:rPr>
          <w:rFonts w:ascii="Times New Roman" w:hAnsi="Times New Roman"/>
        </w:rPr>
        <w:t xml:space="preserve"> K. Effective Suppression of Vascular Network Formation by Combination of Antibodies Blocking VEGFR Ligand Binding and Receptor Dimerization. </w:t>
      </w:r>
      <w:r w:rsidRPr="00D70795">
        <w:rPr>
          <w:rFonts w:ascii="Times New Roman" w:hAnsi="Times New Roman"/>
          <w:i/>
        </w:rPr>
        <w:t>Cancer Cell</w:t>
      </w:r>
      <w:r w:rsidRPr="00D70795">
        <w:rPr>
          <w:rFonts w:ascii="Times New Roman" w:hAnsi="Times New Roman"/>
        </w:rPr>
        <w:t>. 2010. 18(6):630-640.</w:t>
      </w:r>
    </w:p>
    <w:p w14:paraId="01814FD8"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Fonts w:ascii="Times New Roman" w:hAnsi="Times New Roman"/>
          <w:color w:val="000000"/>
        </w:rPr>
      </w:pPr>
      <w:r w:rsidRPr="00D70795">
        <w:rPr>
          <w:rFonts w:ascii="Times New Roman" w:hAnsi="Times New Roman"/>
        </w:rPr>
        <w:t xml:space="preserve">Bry M, </w:t>
      </w:r>
      <w:proofErr w:type="spellStart"/>
      <w:r w:rsidRPr="00D70795">
        <w:rPr>
          <w:rFonts w:ascii="Times New Roman" w:hAnsi="Times New Roman"/>
        </w:rPr>
        <w:t>Kivelä</w:t>
      </w:r>
      <w:proofErr w:type="spellEnd"/>
      <w:r w:rsidRPr="00D70795">
        <w:rPr>
          <w:rFonts w:ascii="Times New Roman" w:hAnsi="Times New Roman"/>
        </w:rPr>
        <w:t xml:space="preserve"> R, </w:t>
      </w:r>
      <w:proofErr w:type="spellStart"/>
      <w:r w:rsidRPr="00D70795">
        <w:rPr>
          <w:rFonts w:ascii="Times New Roman" w:hAnsi="Times New Roman"/>
        </w:rPr>
        <w:t>Holopainen</w:t>
      </w:r>
      <w:proofErr w:type="spellEnd"/>
      <w:r w:rsidRPr="00D70795">
        <w:rPr>
          <w:rFonts w:ascii="Times New Roman" w:hAnsi="Times New Roman"/>
        </w:rPr>
        <w:t xml:space="preserve"> T, </w:t>
      </w:r>
      <w:proofErr w:type="spellStart"/>
      <w:r w:rsidRPr="00D70795">
        <w:rPr>
          <w:rFonts w:ascii="Times New Roman" w:hAnsi="Times New Roman"/>
        </w:rPr>
        <w:t>Anisimov</w:t>
      </w:r>
      <w:proofErr w:type="spellEnd"/>
      <w:r w:rsidRPr="00D70795">
        <w:rPr>
          <w:rFonts w:ascii="Times New Roman" w:hAnsi="Times New Roman"/>
        </w:rPr>
        <w:t xml:space="preserve"> A, Tammela T, </w:t>
      </w:r>
      <w:proofErr w:type="spellStart"/>
      <w:r w:rsidRPr="00D70795">
        <w:rPr>
          <w:rFonts w:ascii="Times New Roman" w:hAnsi="Times New Roman"/>
        </w:rPr>
        <w:t>Soronen</w:t>
      </w:r>
      <w:proofErr w:type="spellEnd"/>
      <w:r w:rsidRPr="00D70795">
        <w:rPr>
          <w:rFonts w:ascii="Times New Roman" w:hAnsi="Times New Roman"/>
        </w:rPr>
        <w:t xml:space="preserve"> J, </w:t>
      </w:r>
      <w:proofErr w:type="spellStart"/>
      <w:r w:rsidRPr="00D70795">
        <w:rPr>
          <w:rFonts w:ascii="Times New Roman" w:hAnsi="Times New Roman"/>
        </w:rPr>
        <w:t>Silvola</w:t>
      </w:r>
      <w:proofErr w:type="spellEnd"/>
      <w:r w:rsidRPr="00D70795">
        <w:rPr>
          <w:rFonts w:ascii="Times New Roman" w:hAnsi="Times New Roman"/>
        </w:rPr>
        <w:t xml:space="preserve"> J, </w:t>
      </w:r>
      <w:proofErr w:type="spellStart"/>
      <w:r w:rsidRPr="00D70795">
        <w:rPr>
          <w:rFonts w:ascii="Times New Roman" w:hAnsi="Times New Roman"/>
        </w:rPr>
        <w:t>Saraste</w:t>
      </w:r>
      <w:proofErr w:type="spellEnd"/>
      <w:r w:rsidRPr="00D70795">
        <w:rPr>
          <w:rFonts w:ascii="Times New Roman" w:hAnsi="Times New Roman"/>
        </w:rPr>
        <w:t xml:space="preserve"> A, Jeltsch M, </w:t>
      </w:r>
      <w:proofErr w:type="spellStart"/>
      <w:r w:rsidRPr="00D70795">
        <w:rPr>
          <w:rFonts w:ascii="Times New Roman" w:hAnsi="Times New Roman"/>
        </w:rPr>
        <w:t>Korpisalo</w:t>
      </w:r>
      <w:proofErr w:type="spellEnd"/>
      <w:r w:rsidRPr="00D70795">
        <w:rPr>
          <w:rFonts w:ascii="Times New Roman" w:hAnsi="Times New Roman"/>
        </w:rPr>
        <w:t xml:space="preserve"> P, </w:t>
      </w:r>
      <w:proofErr w:type="spellStart"/>
      <w:r w:rsidRPr="00D70795">
        <w:rPr>
          <w:rFonts w:ascii="Times New Roman" w:hAnsi="Times New Roman"/>
        </w:rPr>
        <w:t>Carmeliet</w:t>
      </w:r>
      <w:proofErr w:type="spellEnd"/>
      <w:r w:rsidRPr="00D70795">
        <w:rPr>
          <w:rFonts w:ascii="Times New Roman" w:hAnsi="Times New Roman"/>
        </w:rPr>
        <w:t xml:space="preserve"> P, </w:t>
      </w:r>
      <w:proofErr w:type="spellStart"/>
      <w:r w:rsidRPr="00D70795">
        <w:rPr>
          <w:rFonts w:ascii="Times New Roman" w:hAnsi="Times New Roman"/>
        </w:rPr>
        <w:t>Lemström</w:t>
      </w:r>
      <w:proofErr w:type="spellEnd"/>
      <w:r w:rsidRPr="00D70795">
        <w:rPr>
          <w:rFonts w:ascii="Times New Roman" w:hAnsi="Times New Roman"/>
        </w:rPr>
        <w:t xml:space="preserve"> KB, Shibuya M, Ylä-Herttuala S, </w:t>
      </w:r>
      <w:proofErr w:type="spellStart"/>
      <w:r w:rsidRPr="00D70795">
        <w:rPr>
          <w:rFonts w:ascii="Times New Roman" w:hAnsi="Times New Roman"/>
        </w:rPr>
        <w:t>Alhonen</w:t>
      </w:r>
      <w:proofErr w:type="spellEnd"/>
      <w:r w:rsidRPr="00D70795">
        <w:rPr>
          <w:rFonts w:ascii="Times New Roman" w:hAnsi="Times New Roman"/>
        </w:rPr>
        <w:t xml:space="preserve"> L, </w:t>
      </w:r>
      <w:proofErr w:type="spellStart"/>
      <w:r w:rsidRPr="00D70795">
        <w:rPr>
          <w:rFonts w:ascii="Times New Roman" w:hAnsi="Times New Roman"/>
        </w:rPr>
        <w:t>Mervaala</w:t>
      </w:r>
      <w:proofErr w:type="spellEnd"/>
      <w:r w:rsidRPr="00D70795">
        <w:rPr>
          <w:rFonts w:ascii="Times New Roman" w:hAnsi="Times New Roman"/>
        </w:rPr>
        <w:t xml:space="preserve"> E, </w:t>
      </w:r>
      <w:proofErr w:type="spellStart"/>
      <w:r w:rsidRPr="00D70795">
        <w:rPr>
          <w:rFonts w:ascii="Times New Roman" w:hAnsi="Times New Roman"/>
        </w:rPr>
        <w:t>Andersson</w:t>
      </w:r>
      <w:proofErr w:type="spellEnd"/>
      <w:r w:rsidRPr="00D70795">
        <w:rPr>
          <w:rFonts w:ascii="Times New Roman" w:hAnsi="Times New Roman"/>
        </w:rPr>
        <w:t xml:space="preserve"> LC, </w:t>
      </w:r>
      <w:proofErr w:type="spellStart"/>
      <w:r w:rsidRPr="00D70795">
        <w:rPr>
          <w:rFonts w:ascii="Times New Roman" w:hAnsi="Times New Roman"/>
        </w:rPr>
        <w:t>Knuuti</w:t>
      </w:r>
      <w:proofErr w:type="spellEnd"/>
      <w:r w:rsidRPr="00D70795">
        <w:rPr>
          <w:rFonts w:ascii="Times New Roman" w:hAnsi="Times New Roman"/>
        </w:rPr>
        <w:t xml:space="preserve"> J, </w:t>
      </w:r>
      <w:proofErr w:type="spellStart"/>
      <w:r w:rsidRPr="00D70795">
        <w:rPr>
          <w:rFonts w:ascii="Times New Roman" w:hAnsi="Times New Roman"/>
        </w:rPr>
        <w:t>Alitalo</w:t>
      </w:r>
      <w:proofErr w:type="spellEnd"/>
      <w:r w:rsidRPr="00D70795">
        <w:rPr>
          <w:rFonts w:ascii="Times New Roman" w:hAnsi="Times New Roman"/>
        </w:rPr>
        <w:t xml:space="preserve"> K. Vascular Endothelial Growth Factor-B Acts as a Coronary Growth Factor in Transgenic Rats Without Inducing Angiogenesis, Vascular Leak, or Inflammation. </w:t>
      </w:r>
      <w:r w:rsidRPr="00D70795">
        <w:rPr>
          <w:rFonts w:ascii="Times New Roman" w:hAnsi="Times New Roman"/>
          <w:i/>
        </w:rPr>
        <w:t>Circulation</w:t>
      </w:r>
      <w:r w:rsidRPr="00D70795">
        <w:rPr>
          <w:rFonts w:ascii="Times New Roman" w:hAnsi="Times New Roman"/>
        </w:rPr>
        <w:t>. 2010. 122(17):1725-1733.</w:t>
      </w:r>
    </w:p>
    <w:p w14:paraId="58E0BDC0" w14:textId="77777777" w:rsidR="00D70795" w:rsidRPr="00D70795" w:rsidRDefault="00D70795" w:rsidP="00DD525C">
      <w:pPr>
        <w:pStyle w:val="ListParagraph"/>
        <w:numPr>
          <w:ilvl w:val="0"/>
          <w:numId w:val="3"/>
        </w:numPr>
        <w:autoSpaceDE w:val="0"/>
        <w:autoSpaceDN w:val="0"/>
        <w:adjustRightInd w:val="0"/>
        <w:spacing w:before="480" w:after="240"/>
        <w:contextualSpacing w:val="0"/>
        <w:rPr>
          <w:rStyle w:val="src"/>
          <w:rFonts w:ascii="Times New Roman" w:hAnsi="Times New Roman"/>
          <w:color w:val="000000"/>
        </w:rPr>
      </w:pPr>
      <w:r w:rsidRPr="00D70795">
        <w:rPr>
          <w:rFonts w:ascii="Times New Roman" w:hAnsi="Times New Roman"/>
        </w:rPr>
        <w:t xml:space="preserve">Nilsson I, Bahram F, Li X, </w:t>
      </w:r>
      <w:proofErr w:type="spellStart"/>
      <w:r w:rsidRPr="00D70795">
        <w:rPr>
          <w:rFonts w:ascii="Times New Roman" w:hAnsi="Times New Roman"/>
        </w:rPr>
        <w:t>Gualandi</w:t>
      </w:r>
      <w:proofErr w:type="spellEnd"/>
      <w:r w:rsidRPr="00D70795">
        <w:rPr>
          <w:rFonts w:ascii="Times New Roman" w:hAnsi="Times New Roman"/>
        </w:rPr>
        <w:t xml:space="preserve"> L, Koch S, </w:t>
      </w:r>
      <w:proofErr w:type="spellStart"/>
      <w:r w:rsidRPr="00D70795">
        <w:rPr>
          <w:rFonts w:ascii="Times New Roman" w:hAnsi="Times New Roman"/>
        </w:rPr>
        <w:t>Jarvius</w:t>
      </w:r>
      <w:proofErr w:type="spellEnd"/>
      <w:r w:rsidRPr="00D70795">
        <w:rPr>
          <w:rFonts w:ascii="Times New Roman" w:hAnsi="Times New Roman"/>
        </w:rPr>
        <w:t xml:space="preserve"> M, </w:t>
      </w:r>
      <w:proofErr w:type="spellStart"/>
      <w:r w:rsidRPr="00D70795">
        <w:rPr>
          <w:rFonts w:ascii="Times New Roman" w:hAnsi="Times New Roman"/>
        </w:rPr>
        <w:t>Söderberg</w:t>
      </w:r>
      <w:proofErr w:type="spellEnd"/>
      <w:r w:rsidRPr="00D70795">
        <w:rPr>
          <w:rFonts w:ascii="Times New Roman" w:hAnsi="Times New Roman"/>
        </w:rPr>
        <w:t xml:space="preserve"> O,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Kholová</w:t>
      </w:r>
      <w:proofErr w:type="spellEnd"/>
      <w:r w:rsidRPr="00D70795">
        <w:rPr>
          <w:rFonts w:ascii="Times New Roman" w:hAnsi="Times New Roman"/>
        </w:rPr>
        <w:t xml:space="preserve"> I, </w:t>
      </w:r>
      <w:proofErr w:type="spellStart"/>
      <w:r w:rsidRPr="00D70795">
        <w:rPr>
          <w:rFonts w:ascii="Times New Roman" w:hAnsi="Times New Roman"/>
        </w:rPr>
        <w:t>Pytowski</w:t>
      </w:r>
      <w:proofErr w:type="spellEnd"/>
      <w:r w:rsidRPr="00D70795">
        <w:rPr>
          <w:rFonts w:ascii="Times New Roman" w:hAnsi="Times New Roman"/>
        </w:rPr>
        <w:t xml:space="preserve"> B, Baldwin M, Ylä-Herttuala S, </w:t>
      </w:r>
      <w:proofErr w:type="spellStart"/>
      <w:r w:rsidRPr="00D70795">
        <w:rPr>
          <w:rFonts w:ascii="Times New Roman" w:hAnsi="Times New Roman"/>
        </w:rPr>
        <w:t>Alitalo</w:t>
      </w:r>
      <w:proofErr w:type="spellEnd"/>
      <w:r w:rsidRPr="00D70795">
        <w:rPr>
          <w:rFonts w:ascii="Times New Roman" w:hAnsi="Times New Roman"/>
        </w:rPr>
        <w:t xml:space="preserve"> K, </w:t>
      </w:r>
      <w:proofErr w:type="spellStart"/>
      <w:r w:rsidRPr="00D70795">
        <w:rPr>
          <w:rFonts w:ascii="Times New Roman" w:hAnsi="Times New Roman"/>
        </w:rPr>
        <w:t>Kreuger</w:t>
      </w:r>
      <w:proofErr w:type="spellEnd"/>
      <w:r w:rsidRPr="00D70795">
        <w:rPr>
          <w:rFonts w:ascii="Times New Roman" w:hAnsi="Times New Roman"/>
        </w:rPr>
        <w:t xml:space="preserve"> J, </w:t>
      </w:r>
      <w:proofErr w:type="spellStart"/>
      <w:r w:rsidRPr="00D70795">
        <w:rPr>
          <w:rFonts w:ascii="Times New Roman" w:hAnsi="Times New Roman"/>
        </w:rPr>
        <w:t>Claesson</w:t>
      </w:r>
      <w:proofErr w:type="spellEnd"/>
      <w:r w:rsidRPr="00D70795">
        <w:rPr>
          <w:rFonts w:ascii="Times New Roman" w:hAnsi="Times New Roman"/>
        </w:rPr>
        <w:t xml:space="preserve">-Welsh L. VEGF receptor 2/-3 heterodimers detected in situ by proximity ligation on angiogenic sprouts. </w:t>
      </w:r>
      <w:r w:rsidRPr="00D70795">
        <w:rPr>
          <w:rStyle w:val="jrnl"/>
          <w:rFonts w:ascii="Times New Roman" w:hAnsi="Times New Roman"/>
          <w:i/>
        </w:rPr>
        <w:t>EMBO J</w:t>
      </w:r>
      <w:r w:rsidRPr="00D70795">
        <w:rPr>
          <w:rStyle w:val="src"/>
          <w:rFonts w:ascii="Times New Roman" w:hAnsi="Times New Roman"/>
        </w:rPr>
        <w:t xml:space="preserve">. 2010. 29(8):1377-1388. </w:t>
      </w:r>
    </w:p>
    <w:p w14:paraId="40DC5601" w14:textId="77777777" w:rsidR="00D70795" w:rsidRPr="00D70795" w:rsidRDefault="00D70795" w:rsidP="00DD525C">
      <w:pPr>
        <w:pStyle w:val="ListParagraph"/>
        <w:widowControl w:val="0"/>
        <w:numPr>
          <w:ilvl w:val="0"/>
          <w:numId w:val="3"/>
        </w:numPr>
        <w:autoSpaceDE w:val="0"/>
        <w:autoSpaceDN w:val="0"/>
        <w:adjustRightInd w:val="0"/>
        <w:spacing w:before="480" w:after="240"/>
        <w:ind w:left="714" w:hanging="357"/>
        <w:contextualSpacing w:val="0"/>
        <w:rPr>
          <w:rStyle w:val="rprtid"/>
          <w:rFonts w:ascii="Times New Roman" w:hAnsi="Times New Roman"/>
          <w:color w:val="000000" w:themeColor="text1"/>
          <w:lang w:val="cs-CZ"/>
        </w:rPr>
      </w:pPr>
      <w:r w:rsidRPr="00D70795">
        <w:rPr>
          <w:rFonts w:ascii="Times New Roman" w:hAnsi="Times New Roman"/>
        </w:rPr>
        <w:t xml:space="preserve">Leppänen VM, </w:t>
      </w:r>
      <w:proofErr w:type="spellStart"/>
      <w:r w:rsidRPr="00D70795">
        <w:rPr>
          <w:rFonts w:ascii="Times New Roman" w:hAnsi="Times New Roman"/>
        </w:rPr>
        <w:t>Prota</w:t>
      </w:r>
      <w:proofErr w:type="spellEnd"/>
      <w:r w:rsidRPr="00D70795">
        <w:rPr>
          <w:rFonts w:ascii="Times New Roman" w:hAnsi="Times New Roman"/>
        </w:rPr>
        <w:t xml:space="preserve"> AE, Jeltsch M, </w:t>
      </w:r>
      <w:proofErr w:type="spellStart"/>
      <w:r w:rsidRPr="00D70795">
        <w:rPr>
          <w:rFonts w:ascii="Times New Roman" w:hAnsi="Times New Roman"/>
        </w:rPr>
        <w:t>Anisimov</w:t>
      </w:r>
      <w:proofErr w:type="spellEnd"/>
      <w:r w:rsidRPr="00D70795">
        <w:rPr>
          <w:rFonts w:ascii="Times New Roman" w:hAnsi="Times New Roman"/>
        </w:rPr>
        <w:t xml:space="preserve"> A, </w:t>
      </w:r>
      <w:proofErr w:type="spellStart"/>
      <w:r w:rsidRPr="00D70795">
        <w:rPr>
          <w:rFonts w:ascii="Times New Roman" w:hAnsi="Times New Roman"/>
        </w:rPr>
        <w:t>Kalkkinen</w:t>
      </w:r>
      <w:proofErr w:type="spellEnd"/>
      <w:r w:rsidRPr="00D70795">
        <w:rPr>
          <w:rFonts w:ascii="Times New Roman" w:hAnsi="Times New Roman"/>
        </w:rPr>
        <w:t xml:space="preserve"> N, </w:t>
      </w:r>
      <w:proofErr w:type="spellStart"/>
      <w:r w:rsidRPr="00D70795">
        <w:rPr>
          <w:rFonts w:ascii="Times New Roman" w:hAnsi="Times New Roman"/>
        </w:rPr>
        <w:t>Strandin</w:t>
      </w:r>
      <w:proofErr w:type="spellEnd"/>
      <w:r w:rsidRPr="00D70795">
        <w:rPr>
          <w:rFonts w:ascii="Times New Roman" w:hAnsi="Times New Roman"/>
        </w:rPr>
        <w:t xml:space="preserve"> T, </w:t>
      </w:r>
      <w:proofErr w:type="spellStart"/>
      <w:r w:rsidRPr="00D70795">
        <w:rPr>
          <w:rFonts w:ascii="Times New Roman" w:hAnsi="Times New Roman"/>
        </w:rPr>
        <w:t>Lankinen</w:t>
      </w:r>
      <w:proofErr w:type="spellEnd"/>
      <w:r w:rsidRPr="00D70795">
        <w:rPr>
          <w:rFonts w:ascii="Times New Roman" w:hAnsi="Times New Roman"/>
        </w:rPr>
        <w:t xml:space="preserve"> H, Goldman A, Ballmer-Hofer K, </w:t>
      </w:r>
      <w:proofErr w:type="spellStart"/>
      <w:r w:rsidRPr="00D70795">
        <w:rPr>
          <w:rFonts w:ascii="Times New Roman" w:hAnsi="Times New Roman"/>
        </w:rPr>
        <w:t>Alitalo</w:t>
      </w:r>
      <w:proofErr w:type="spellEnd"/>
      <w:r w:rsidRPr="00D70795">
        <w:rPr>
          <w:rFonts w:ascii="Times New Roman" w:hAnsi="Times New Roman"/>
        </w:rPr>
        <w:t xml:space="preserve"> K. Structural determinants of growth factor binding and specificity by VEGF receptor 2. </w:t>
      </w:r>
      <w:r w:rsidRPr="00D70795">
        <w:rPr>
          <w:rStyle w:val="jrnl"/>
          <w:rFonts w:ascii="Times New Roman" w:hAnsi="Times New Roman"/>
          <w:i/>
        </w:rPr>
        <w:t xml:space="preserve">Proc Natl </w:t>
      </w:r>
      <w:proofErr w:type="spellStart"/>
      <w:r w:rsidRPr="00D70795">
        <w:rPr>
          <w:rStyle w:val="jrnl"/>
          <w:rFonts w:ascii="Times New Roman" w:hAnsi="Times New Roman"/>
          <w:i/>
        </w:rPr>
        <w:t>Acad</w:t>
      </w:r>
      <w:proofErr w:type="spellEnd"/>
      <w:r w:rsidRPr="00D70795">
        <w:rPr>
          <w:rStyle w:val="jrnl"/>
          <w:rFonts w:ascii="Times New Roman" w:hAnsi="Times New Roman"/>
          <w:i/>
        </w:rPr>
        <w:t xml:space="preserve"> </w:t>
      </w:r>
      <w:proofErr w:type="spellStart"/>
      <w:r w:rsidRPr="00D70795">
        <w:rPr>
          <w:rStyle w:val="jrnl"/>
          <w:rFonts w:ascii="Times New Roman" w:hAnsi="Times New Roman"/>
          <w:i/>
        </w:rPr>
        <w:t>Sci</w:t>
      </w:r>
      <w:proofErr w:type="spellEnd"/>
      <w:r w:rsidRPr="00D70795">
        <w:rPr>
          <w:rStyle w:val="jrnl"/>
          <w:rFonts w:ascii="Times New Roman" w:hAnsi="Times New Roman"/>
          <w:i/>
        </w:rPr>
        <w:t xml:space="preserve"> U S A</w:t>
      </w:r>
      <w:r w:rsidRPr="00D70795">
        <w:rPr>
          <w:rStyle w:val="src"/>
          <w:rFonts w:ascii="Times New Roman" w:hAnsi="Times New Roman"/>
        </w:rPr>
        <w:t>. 2010. 107(6):2425-2430.</w:t>
      </w:r>
    </w:p>
    <w:p w14:paraId="5FDC2ED7"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proofErr w:type="spellStart"/>
      <w:r w:rsidRPr="00D70795">
        <w:rPr>
          <w:rFonts w:ascii="Times New Roman" w:hAnsi="Times New Roman"/>
          <w:color w:val="000000" w:themeColor="text1"/>
          <w:lang w:val="fi-FI"/>
        </w:rPr>
        <w:t>Anisimov</w:t>
      </w:r>
      <w:proofErr w:type="spellEnd"/>
      <w:r w:rsidRPr="00D70795">
        <w:rPr>
          <w:rFonts w:ascii="Times New Roman" w:hAnsi="Times New Roman"/>
          <w:color w:val="000000" w:themeColor="text1"/>
          <w:lang w:val="fi-FI"/>
        </w:rPr>
        <w:t xml:space="preserve"> A, Alitalo A, Korpisalo P, Soronen J, Kaijalainen S, Leppänen VM, Jeltsch M, Ylä-Herttuala S, Alitalo K. </w:t>
      </w:r>
      <w:hyperlink r:id="rId5" w:history="1">
        <w:r w:rsidRPr="00D70795">
          <w:rPr>
            <w:rStyle w:val="Hyperlink"/>
            <w:rFonts w:ascii="Times New Roman" w:hAnsi="Times New Roman"/>
            <w:color w:val="000000" w:themeColor="text1"/>
            <w:u w:val="none"/>
          </w:rPr>
          <w:t>Activated forms of VEGF-C and VEGF-D provide improved vascular function in skeletal muscle.</w:t>
        </w:r>
      </w:hyperlink>
      <w:r w:rsidRPr="00D70795">
        <w:rPr>
          <w:rFonts w:ascii="Times New Roman" w:hAnsi="Times New Roman"/>
          <w:color w:val="000000" w:themeColor="text1"/>
        </w:rPr>
        <w:t xml:space="preserve"> </w:t>
      </w:r>
      <w:proofErr w:type="spellStart"/>
      <w:r w:rsidRPr="00D70795">
        <w:rPr>
          <w:rStyle w:val="journalname"/>
          <w:rFonts w:ascii="Times New Roman" w:hAnsi="Times New Roman"/>
          <w:i/>
          <w:color w:val="000000" w:themeColor="text1"/>
        </w:rPr>
        <w:t>Circ</w:t>
      </w:r>
      <w:proofErr w:type="spellEnd"/>
      <w:r w:rsidRPr="00D70795">
        <w:rPr>
          <w:rStyle w:val="journalname"/>
          <w:rFonts w:ascii="Times New Roman" w:hAnsi="Times New Roman"/>
          <w:i/>
          <w:color w:val="000000" w:themeColor="text1"/>
        </w:rPr>
        <w:t xml:space="preserve"> Res</w:t>
      </w:r>
      <w:r w:rsidRPr="00D70795">
        <w:rPr>
          <w:rFonts w:ascii="Times New Roman" w:hAnsi="Times New Roman"/>
          <w:color w:val="000000" w:themeColor="text1"/>
        </w:rPr>
        <w:t>. 2009. 104(11):1302-1312.</w:t>
      </w:r>
    </w:p>
    <w:p w14:paraId="1CFDDD14"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lang w:val="cs-CZ"/>
        </w:rPr>
        <w:t xml:space="preserve">Saharinen P, Eklund L, Miettinen J, Wirkkala R, Anisimov A, Winderlich M, Nottebaum A, Vestweber D, Deutsch U, Koh GY, Olsen BR, Alitalo K. </w:t>
      </w:r>
      <w:r w:rsidR="00BC7400">
        <w:fldChar w:fldCharType="begin"/>
      </w:r>
      <w:r w:rsidR="00BC7400" w:rsidRPr="00ED40B8">
        <w:rPr>
          <w:lang w:val="cs-CZ"/>
        </w:rPr>
        <w:instrText xml:space="preserve"> HYPERLINK "http://www.ncbi.nlm.nih.gov/pubmed/18425119?ordinalpos=12&amp;itool=EntrezSystem2.PEntrez.Pubmed.Pubmed_ResultsPanel.Pubmed_DefaultReportPanel.Pubmed_RVDocSum" </w:instrText>
      </w:r>
      <w:r w:rsidR="00BC7400">
        <w:fldChar w:fldCharType="separate"/>
      </w:r>
      <w:r w:rsidRPr="00D70795">
        <w:rPr>
          <w:rStyle w:val="Hyperlink"/>
          <w:rFonts w:ascii="Times New Roman" w:hAnsi="Times New Roman"/>
          <w:color w:val="000000" w:themeColor="text1"/>
          <w:u w:val="none"/>
          <w:lang w:val="cs-CZ"/>
        </w:rPr>
        <w:t>Angiopoietins assemble distinct Tie2 signalling complexes in endothelial cell-cell and cell-matrix contacts.</w:t>
      </w:r>
      <w:r w:rsidR="00BC7400">
        <w:rPr>
          <w:rStyle w:val="Hyperlink"/>
          <w:rFonts w:ascii="Times New Roman" w:hAnsi="Times New Roman"/>
          <w:color w:val="000000" w:themeColor="text1"/>
          <w:u w:val="none"/>
          <w:lang w:val="cs-CZ"/>
        </w:rPr>
        <w:fldChar w:fldCharType="end"/>
      </w:r>
      <w:r w:rsidRPr="00D70795">
        <w:rPr>
          <w:rFonts w:ascii="Times New Roman" w:hAnsi="Times New Roman"/>
          <w:color w:val="000000" w:themeColor="text1"/>
          <w:lang w:val="cs-CZ"/>
        </w:rPr>
        <w:t xml:space="preserve"> </w:t>
      </w:r>
      <w:r w:rsidRPr="00D70795">
        <w:rPr>
          <w:rStyle w:val="journalname"/>
          <w:rFonts w:ascii="Times New Roman" w:hAnsi="Times New Roman"/>
          <w:i/>
          <w:color w:val="000000" w:themeColor="text1"/>
          <w:lang w:val="cs-CZ"/>
        </w:rPr>
        <w:t>Nat Cell Biol</w:t>
      </w:r>
      <w:r w:rsidRPr="00D70795">
        <w:rPr>
          <w:rFonts w:ascii="Times New Roman" w:hAnsi="Times New Roman"/>
          <w:color w:val="000000" w:themeColor="text1"/>
          <w:lang w:val="cs-CZ"/>
        </w:rPr>
        <w:t>. 2008. 10(5):527-537.</w:t>
      </w:r>
    </w:p>
    <w:p w14:paraId="5216FC1D"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 Koivu K, Kanerva A, Kaijalainen S, Juntunen K, Kuvshinov V. Cloning of new rubisco promoters from Brassica rapa and determination of their activity in stably transformed Brassica napus and Nicotiana tabacum plants. </w:t>
      </w:r>
      <w:r w:rsidRPr="00D70795">
        <w:rPr>
          <w:rFonts w:ascii="Times New Roman" w:hAnsi="Times New Roman"/>
          <w:i/>
          <w:color w:val="000000" w:themeColor="text1"/>
          <w:szCs w:val="32"/>
          <w:lang w:val="cs-CZ"/>
        </w:rPr>
        <w:t>Molecular Breeding</w:t>
      </w:r>
      <w:r w:rsidRPr="00D70795">
        <w:rPr>
          <w:rFonts w:ascii="Times New Roman" w:hAnsi="Times New Roman"/>
          <w:color w:val="000000" w:themeColor="text1"/>
          <w:szCs w:val="32"/>
          <w:lang w:val="cs-CZ"/>
        </w:rPr>
        <w:t>. 2007. 19(3):241-253.</w:t>
      </w:r>
    </w:p>
    <w:p w14:paraId="56D2D90C"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Kuvshinov V, Anisimov A., Yahya BM, Kanerva A. Double recoverable block of function – a molecular control of transgene flow with enhanced reliability. </w:t>
      </w:r>
      <w:r w:rsidRPr="00D70795">
        <w:rPr>
          <w:rFonts w:ascii="Times New Roman" w:hAnsi="Times New Roman"/>
          <w:i/>
          <w:color w:val="000000" w:themeColor="text1"/>
          <w:szCs w:val="32"/>
          <w:lang w:val="cs-CZ"/>
        </w:rPr>
        <w:t>Environmental Biosafety Research</w:t>
      </w:r>
      <w:r w:rsidRPr="00D70795">
        <w:rPr>
          <w:rFonts w:ascii="Times New Roman" w:hAnsi="Times New Roman"/>
          <w:color w:val="000000" w:themeColor="text1"/>
          <w:szCs w:val="32"/>
          <w:lang w:val="cs-CZ"/>
        </w:rPr>
        <w:t>. 2005. 4(2):103-112.</w:t>
      </w:r>
    </w:p>
    <w:p w14:paraId="71DD8C81"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Kuvshinov V, Anissimov A, Yahya BM. Barnase gene inserted in the intron of GUS—a model for controlling transgene flow in host plants.</w:t>
      </w:r>
      <w:r w:rsidRPr="00D70795">
        <w:rPr>
          <w:rFonts w:ascii="Times New Roman" w:hAnsi="Times New Roman"/>
          <w:color w:val="000000" w:themeColor="text1"/>
          <w:szCs w:val="26"/>
          <w:lang w:val="cs-CZ"/>
        </w:rPr>
        <w:t xml:space="preserve"> </w:t>
      </w:r>
      <w:r w:rsidRPr="00D70795">
        <w:rPr>
          <w:rFonts w:ascii="Times New Roman" w:hAnsi="Times New Roman"/>
          <w:i/>
          <w:color w:val="000000" w:themeColor="text1"/>
          <w:szCs w:val="32"/>
          <w:lang w:val="cs-CZ"/>
        </w:rPr>
        <w:t>Plant Science</w:t>
      </w:r>
      <w:r w:rsidRPr="00D70795">
        <w:rPr>
          <w:rFonts w:ascii="Times New Roman" w:hAnsi="Times New Roman"/>
          <w:color w:val="000000" w:themeColor="text1"/>
          <w:szCs w:val="32"/>
          <w:lang w:val="cs-CZ"/>
        </w:rPr>
        <w:t>. 2004. 167(1):173-182.</w:t>
      </w:r>
    </w:p>
    <w:p w14:paraId="5B642753"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Anisimov AG, Chekmasova AA, Volkova TO, Nemova NN. Erythroid differentiation of K562 cells resistant to 2-(4'-dimethylaminostyryl)quinoline 1-oxide or 4-nitroquinoline 1-</w:t>
      </w:r>
      <w:r w:rsidRPr="00D70795">
        <w:rPr>
          <w:rFonts w:ascii="Times New Roman" w:hAnsi="Times New Roman"/>
          <w:color w:val="000000" w:themeColor="text1"/>
          <w:szCs w:val="32"/>
          <w:lang w:val="cs-CZ"/>
        </w:rPr>
        <w:lastRenderedPageBreak/>
        <w:t xml:space="preserve">oxide is significantly increased after thymidine treatment. </w:t>
      </w:r>
      <w:r w:rsidRPr="00D70795">
        <w:rPr>
          <w:rFonts w:ascii="Times New Roman" w:hAnsi="Times New Roman"/>
          <w:i/>
          <w:color w:val="000000" w:themeColor="text1"/>
          <w:szCs w:val="32"/>
          <w:lang w:val="cs-CZ"/>
        </w:rPr>
        <w:t>Izv Akad Nauk Ser Biol</w:t>
      </w:r>
      <w:r w:rsidRPr="00D70795">
        <w:rPr>
          <w:rFonts w:ascii="Times New Roman" w:hAnsi="Times New Roman"/>
          <w:color w:val="000000" w:themeColor="text1"/>
          <w:szCs w:val="32"/>
          <w:lang w:val="cs-CZ"/>
        </w:rPr>
        <w:t>. 2003. (3):275-284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2C457BBD" w14:textId="77777777" w:rsid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Volkova TO, Chekmasova AA, Nemova NN. Phorbol-12-myristate-13-acetate prevents the inhibitory effect of A23187 on erythroid differentiation of K562 cells induced by dimethylsulfoxide. </w:t>
      </w:r>
      <w:r w:rsidRPr="00D70795">
        <w:rPr>
          <w:rFonts w:ascii="Times New Roman" w:hAnsi="Times New Roman"/>
          <w:i/>
          <w:color w:val="000000" w:themeColor="text1"/>
          <w:szCs w:val="32"/>
          <w:lang w:val="cs-CZ"/>
        </w:rPr>
        <w:t>Izv Akad Nauk Ser Biol</w:t>
      </w:r>
      <w:r w:rsidRPr="00D70795">
        <w:rPr>
          <w:rFonts w:ascii="Times New Roman" w:hAnsi="Times New Roman"/>
          <w:color w:val="000000" w:themeColor="text1"/>
          <w:szCs w:val="32"/>
          <w:lang w:val="cs-CZ"/>
        </w:rPr>
        <w:t>. 2002. (2):142-148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7A3EF6C2" w14:textId="4D398E4E" w:rsidR="00DB502A" w:rsidRPr="00DB502A" w:rsidRDefault="00DB502A" w:rsidP="00E0275E">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B502A">
        <w:rPr>
          <w:rFonts w:ascii="Times New Roman" w:hAnsi="Times New Roman"/>
          <w:color w:val="000000" w:themeColor="text1"/>
          <w:szCs w:val="32"/>
          <w:lang w:val="cs-CZ"/>
        </w:rPr>
        <w:t xml:space="preserve">Anisimov AG, Volkova TO, Chekmasova AA, Nemova NN. Chemically-induced differentiation of the tumor cell lines. </w:t>
      </w:r>
      <w:r w:rsidRPr="00DB502A">
        <w:rPr>
          <w:rFonts w:ascii="Times New Roman" w:hAnsi="Times New Roman"/>
          <w:i/>
          <w:color w:val="000000" w:themeColor="text1"/>
          <w:szCs w:val="32"/>
          <w:lang w:val="cs-CZ"/>
        </w:rPr>
        <w:t>Ontogenez</w:t>
      </w:r>
      <w:r w:rsidRPr="00DB502A">
        <w:rPr>
          <w:rFonts w:ascii="Times New Roman" w:hAnsi="Times New Roman"/>
          <w:color w:val="000000" w:themeColor="text1"/>
          <w:szCs w:val="32"/>
          <w:lang w:val="cs-CZ"/>
        </w:rPr>
        <w:t>. 2002. 33(5):325-341 (article in russian).</w:t>
      </w:r>
    </w:p>
    <w:p w14:paraId="00A8BA4F"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Chekmasova AA, Volkova TO, Nemova NN. Combination of thymidine and dexamethasone increases the K562 tumor cells sensitivity to human leukocytes cytotoxicity. </w:t>
      </w:r>
      <w:r w:rsidRPr="00D70795">
        <w:rPr>
          <w:rFonts w:ascii="Times New Roman" w:hAnsi="Times New Roman"/>
          <w:i/>
          <w:color w:val="000000" w:themeColor="text1"/>
          <w:szCs w:val="32"/>
          <w:lang w:val="cs-CZ"/>
        </w:rPr>
        <w:t>Tsitologiia</w:t>
      </w:r>
      <w:r w:rsidRPr="00D70795">
        <w:rPr>
          <w:rFonts w:ascii="Times New Roman" w:hAnsi="Times New Roman"/>
          <w:color w:val="000000" w:themeColor="text1"/>
          <w:szCs w:val="32"/>
          <w:lang w:val="cs-CZ"/>
        </w:rPr>
        <w:t>. 2001. 43(1):76-81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64002876" w14:textId="77777777" w:rsid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Volkova TO. Changes in the K562 cell sensitivity to nonspecific lysis by human and rat leukocytes under the influence of sodium butyrate, dimethyl sulfoxide and phorbol-12-myristate-13-acetate. </w:t>
      </w:r>
      <w:r w:rsidRPr="00D70795">
        <w:rPr>
          <w:rFonts w:ascii="Times New Roman" w:hAnsi="Times New Roman"/>
          <w:i/>
          <w:color w:val="000000" w:themeColor="text1"/>
          <w:szCs w:val="32"/>
          <w:lang w:val="cs-CZ"/>
        </w:rPr>
        <w:t>Ontogenez</w:t>
      </w:r>
      <w:r w:rsidRPr="00D70795">
        <w:rPr>
          <w:rFonts w:ascii="Times New Roman" w:hAnsi="Times New Roman"/>
          <w:color w:val="000000" w:themeColor="text1"/>
          <w:szCs w:val="32"/>
          <w:lang w:val="cs-CZ"/>
        </w:rPr>
        <w:t>. 2000. 31(1):47-52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6F76D3C3" w14:textId="52E94396" w:rsidR="00DD525C" w:rsidRPr="00D70795" w:rsidRDefault="00DD525C"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Anisimov AG, Bolotnikov IA, Chekmasova AA, Volkova TO. Interaction of tumor cell differentiation induced in vitro and sensitivity of them to nonspecific lysis by natural kil</w:t>
      </w:r>
      <w:r>
        <w:rPr>
          <w:rFonts w:ascii="Times New Roman" w:hAnsi="Times New Roman"/>
          <w:color w:val="000000" w:themeColor="text1"/>
          <w:szCs w:val="32"/>
          <w:lang w:val="cs-CZ"/>
        </w:rPr>
        <w:t>ler cells. Possible mechanisms</w:t>
      </w:r>
      <w:r w:rsidRPr="00D70795">
        <w:rPr>
          <w:rFonts w:ascii="Times New Roman" w:hAnsi="Times New Roman"/>
          <w:color w:val="000000" w:themeColor="text1"/>
          <w:szCs w:val="32"/>
          <w:lang w:val="cs-CZ"/>
        </w:rPr>
        <w:t xml:space="preserve">. </w:t>
      </w:r>
      <w:r w:rsidRPr="00D70795">
        <w:rPr>
          <w:rFonts w:ascii="Times New Roman" w:hAnsi="Times New Roman"/>
          <w:i/>
          <w:color w:val="000000" w:themeColor="text1"/>
          <w:szCs w:val="32"/>
          <w:lang w:val="cs-CZ"/>
        </w:rPr>
        <w:t>Tsitologiia.</w:t>
      </w:r>
      <w:r w:rsidRPr="00D70795">
        <w:rPr>
          <w:rFonts w:ascii="Times New Roman" w:hAnsi="Times New Roman"/>
          <w:color w:val="000000" w:themeColor="text1"/>
          <w:szCs w:val="32"/>
          <w:lang w:val="cs-CZ"/>
        </w:rPr>
        <w:t xml:space="preserve"> 2000. 42(10):923-936</w:t>
      </w:r>
      <w:r>
        <w:rPr>
          <w:rFonts w:ascii="Times New Roman" w:hAnsi="Times New Roman"/>
          <w:color w:val="000000" w:themeColor="text1"/>
          <w:szCs w:val="32"/>
          <w:lang w:val="cs-CZ"/>
        </w:rPr>
        <w:t>. Review</w:t>
      </w:r>
      <w:r w:rsidRPr="00D70795">
        <w:rPr>
          <w:rFonts w:ascii="Times New Roman" w:hAnsi="Times New Roman"/>
          <w:color w:val="000000" w:themeColor="text1"/>
          <w:szCs w:val="32"/>
          <w:lang w:val="cs-CZ"/>
        </w:rPr>
        <w:t xml:space="preserve"> (</w:t>
      </w:r>
      <w:r>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751D26CF"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Volkova TO. Effect of thymidine and phorbol-12-myristate-13-acetate on the erythroid differentiation of K562 cells and their sensitivity to nonspecific lysis by rat splenocytes. </w:t>
      </w:r>
      <w:r w:rsidRPr="00D70795">
        <w:rPr>
          <w:rFonts w:ascii="Times New Roman" w:hAnsi="Times New Roman"/>
          <w:i/>
          <w:color w:val="000000" w:themeColor="text1"/>
          <w:szCs w:val="32"/>
          <w:lang w:val="cs-CZ"/>
        </w:rPr>
        <w:t>Biull Eksp Biol Med</w:t>
      </w:r>
      <w:r w:rsidRPr="00D70795">
        <w:rPr>
          <w:rFonts w:ascii="Times New Roman" w:hAnsi="Times New Roman"/>
          <w:color w:val="000000" w:themeColor="text1"/>
          <w:szCs w:val="32"/>
          <w:lang w:val="cs-CZ"/>
        </w:rPr>
        <w:t>. 1999. 128(11):521-524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7A66C6BC"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Treatment of synchronized K562 cells by tetrafluoroaluminate does not modulate the fluorescence of ethidium bromide and 4'6-diamidine-2-phenylindole in case of the binding with nucleoid DNA. </w:t>
      </w:r>
      <w:r w:rsidRPr="00D70795">
        <w:rPr>
          <w:rFonts w:ascii="Times New Roman" w:hAnsi="Times New Roman"/>
          <w:i/>
          <w:color w:val="000000" w:themeColor="text1"/>
          <w:szCs w:val="32"/>
          <w:lang w:val="cs-CZ"/>
        </w:rPr>
        <w:t>Tsitologiia.</w:t>
      </w:r>
      <w:r w:rsidRPr="00D70795">
        <w:rPr>
          <w:rFonts w:ascii="Times New Roman" w:hAnsi="Times New Roman"/>
          <w:color w:val="000000" w:themeColor="text1"/>
          <w:szCs w:val="32"/>
          <w:lang w:val="cs-CZ"/>
        </w:rPr>
        <w:t xml:space="preserve"> 1999. 41(8):680-684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53E31E18"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Interleukin-2 and staurosporine abolish inhibition of splenocyte nonspecific cytotoxicity caused by high doses of phorbol myristate acetate in rats. </w:t>
      </w:r>
      <w:r w:rsidRPr="00D70795">
        <w:rPr>
          <w:rFonts w:ascii="Times New Roman" w:hAnsi="Times New Roman"/>
          <w:i/>
          <w:color w:val="000000" w:themeColor="text1"/>
          <w:szCs w:val="32"/>
          <w:lang w:val="cs-CZ"/>
        </w:rPr>
        <w:t>Biull Eksp Biol Med</w:t>
      </w:r>
      <w:r w:rsidRPr="00D70795">
        <w:rPr>
          <w:rFonts w:ascii="Times New Roman" w:hAnsi="Times New Roman"/>
          <w:color w:val="000000" w:themeColor="text1"/>
          <w:szCs w:val="32"/>
          <w:lang w:val="cs-CZ"/>
        </w:rPr>
        <w:t>. 1998. 125(3):300-303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4B066C0A" w14:textId="77777777" w:rsidR="00D70795" w:rsidRPr="00D70795" w:rsidRDefault="00D70795" w:rsidP="00DD525C">
      <w:pPr>
        <w:pStyle w:val="ListParagraph"/>
        <w:widowControl w:val="0"/>
        <w:numPr>
          <w:ilvl w:val="0"/>
          <w:numId w:val="3"/>
        </w:numPr>
        <w:autoSpaceDE w:val="0"/>
        <w:autoSpaceDN w:val="0"/>
        <w:adjustRightInd w:val="0"/>
        <w:spacing w:before="480" w:after="240"/>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Nicotinamide decreases DNA destabilization in K562 cells treated with AlF(-4). </w:t>
      </w:r>
      <w:r w:rsidRPr="00D70795">
        <w:rPr>
          <w:rFonts w:ascii="Times New Roman" w:hAnsi="Times New Roman"/>
          <w:i/>
          <w:color w:val="000000" w:themeColor="text1"/>
          <w:szCs w:val="32"/>
          <w:lang w:val="cs-CZ"/>
        </w:rPr>
        <w:t>Tsitologiia.</w:t>
      </w:r>
      <w:r w:rsidRPr="00D70795">
        <w:rPr>
          <w:rFonts w:ascii="Times New Roman" w:hAnsi="Times New Roman"/>
          <w:color w:val="000000" w:themeColor="text1"/>
          <w:szCs w:val="32"/>
          <w:lang w:val="cs-CZ"/>
        </w:rPr>
        <w:t xml:space="preserve"> 1997. 39(9):822-828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506B95FF" w14:textId="77777777" w:rsidR="00D70795" w:rsidRDefault="00D70795" w:rsidP="00DD525C">
      <w:pPr>
        <w:pStyle w:val="ListParagraph"/>
        <w:widowControl w:val="0"/>
        <w:numPr>
          <w:ilvl w:val="0"/>
          <w:numId w:val="3"/>
        </w:numPr>
        <w:autoSpaceDE w:val="0"/>
        <w:autoSpaceDN w:val="0"/>
        <w:adjustRightInd w:val="0"/>
        <w:spacing w:before="480" w:after="240"/>
        <w:ind w:left="714" w:hanging="357"/>
        <w:contextualSpacing w:val="0"/>
        <w:rPr>
          <w:rFonts w:ascii="Times New Roman" w:hAnsi="Times New Roman"/>
          <w:color w:val="000000" w:themeColor="text1"/>
          <w:szCs w:val="32"/>
          <w:lang w:val="cs-CZ"/>
        </w:rPr>
      </w:pPr>
      <w:r w:rsidRPr="00D70795">
        <w:rPr>
          <w:rFonts w:ascii="Times New Roman" w:hAnsi="Times New Roman"/>
          <w:color w:val="000000" w:themeColor="text1"/>
          <w:szCs w:val="32"/>
          <w:lang w:val="cs-CZ"/>
        </w:rPr>
        <w:t xml:space="preserve">Anisimov AG, Bolotnikov IA. Modulation with phorbol myristate acetate and staurosporine of interleukin 2- induced proliferation and nonspecific cytotoxicity of rat lymphocytes. </w:t>
      </w:r>
      <w:r w:rsidRPr="00D70795">
        <w:rPr>
          <w:rFonts w:ascii="Times New Roman" w:hAnsi="Times New Roman"/>
          <w:i/>
          <w:color w:val="000000" w:themeColor="text1"/>
          <w:szCs w:val="32"/>
          <w:lang w:val="cs-CZ"/>
        </w:rPr>
        <w:t>Biull Eksp Biol Med</w:t>
      </w:r>
      <w:r w:rsidRPr="00D70795">
        <w:rPr>
          <w:rFonts w:ascii="Times New Roman" w:hAnsi="Times New Roman"/>
          <w:color w:val="000000" w:themeColor="text1"/>
          <w:szCs w:val="32"/>
          <w:lang w:val="cs-CZ"/>
        </w:rPr>
        <w:t>. 1996. 122(10):394-398 (</w:t>
      </w:r>
      <w:r w:rsidR="00936A2F">
        <w:rPr>
          <w:rFonts w:ascii="Times New Roman" w:hAnsi="Times New Roman"/>
          <w:color w:val="000000" w:themeColor="text1"/>
          <w:szCs w:val="32"/>
          <w:lang w:val="cs-CZ"/>
        </w:rPr>
        <w:t xml:space="preserve">article in </w:t>
      </w:r>
      <w:r w:rsidRPr="00D70795">
        <w:rPr>
          <w:rFonts w:ascii="Times New Roman" w:hAnsi="Times New Roman"/>
          <w:color w:val="000000" w:themeColor="text1"/>
          <w:szCs w:val="32"/>
          <w:lang w:val="cs-CZ"/>
        </w:rPr>
        <w:t>russian).</w:t>
      </w:r>
    </w:p>
    <w:p w14:paraId="4A6633B9" w14:textId="77777777" w:rsidR="00936A2F" w:rsidRDefault="00936A2F" w:rsidP="00DD525C">
      <w:pPr>
        <w:pStyle w:val="ListParagraph"/>
        <w:widowControl w:val="0"/>
        <w:numPr>
          <w:ilvl w:val="0"/>
          <w:numId w:val="3"/>
        </w:numPr>
        <w:autoSpaceDE w:val="0"/>
        <w:autoSpaceDN w:val="0"/>
        <w:adjustRightInd w:val="0"/>
        <w:spacing w:before="480" w:after="240"/>
        <w:ind w:left="714" w:hanging="357"/>
        <w:contextualSpacing w:val="0"/>
        <w:rPr>
          <w:rFonts w:ascii="Times New Roman" w:hAnsi="Times New Roman"/>
          <w:color w:val="000000" w:themeColor="text1"/>
          <w:szCs w:val="32"/>
          <w:lang w:val="cs-CZ"/>
        </w:rPr>
      </w:pPr>
      <w:r w:rsidRPr="00936A2F">
        <w:rPr>
          <w:rFonts w:ascii="Times New Roman" w:hAnsi="Times New Roman"/>
          <w:color w:val="000000" w:themeColor="text1"/>
          <w:szCs w:val="32"/>
          <w:lang w:val="cs-CZ"/>
        </w:rPr>
        <w:lastRenderedPageBreak/>
        <w:t>Anisimov AG</w:t>
      </w:r>
      <w:r w:rsidRPr="00FE0EDE">
        <w:rPr>
          <w:rFonts w:ascii="Times New Roman" w:hAnsi="Times New Roman"/>
          <w:color w:val="000000" w:themeColor="text1"/>
          <w:szCs w:val="32"/>
          <w:lang w:val="cs-CZ"/>
        </w:rPr>
        <w:t>, Bolotnikov IA. Modulation of non-specific cytotoxicity of rat splenocytes by lectins and activators of G-proteins (AlF</w:t>
      </w:r>
      <w:r w:rsidRPr="00FE0EDE">
        <w:rPr>
          <w:rFonts w:ascii="Times New Roman" w:hAnsi="Times New Roman"/>
          <w:color w:val="000000" w:themeColor="text1"/>
          <w:szCs w:val="26"/>
          <w:vertAlign w:val="subscript"/>
          <w:lang w:val="cs-CZ"/>
        </w:rPr>
        <w:t>4</w:t>
      </w:r>
      <w:r w:rsidRPr="00FE0EDE">
        <w:rPr>
          <w:rFonts w:ascii="Times New Roman" w:hAnsi="Times New Roman"/>
          <w:color w:val="000000" w:themeColor="text1"/>
          <w:szCs w:val="26"/>
          <w:vertAlign w:val="superscript"/>
          <w:lang w:val="cs-CZ"/>
        </w:rPr>
        <w:t>-</w:t>
      </w:r>
      <w:r w:rsidRPr="00FE0EDE">
        <w:rPr>
          <w:rFonts w:ascii="Times New Roman" w:hAnsi="Times New Roman"/>
          <w:color w:val="000000" w:themeColor="text1"/>
          <w:szCs w:val="32"/>
          <w:lang w:val="cs-CZ"/>
        </w:rPr>
        <w:t xml:space="preserve">). </w:t>
      </w:r>
      <w:r w:rsidRPr="00FE0EDE">
        <w:rPr>
          <w:rFonts w:ascii="Times New Roman" w:hAnsi="Times New Roman"/>
          <w:i/>
          <w:color w:val="000000" w:themeColor="text1"/>
          <w:szCs w:val="32"/>
          <w:lang w:val="cs-CZ"/>
        </w:rPr>
        <w:t>Immunologija</w:t>
      </w:r>
      <w:r w:rsidRPr="00FE0EDE">
        <w:rPr>
          <w:rFonts w:ascii="Times New Roman" w:hAnsi="Times New Roman"/>
          <w:color w:val="000000" w:themeColor="text1"/>
          <w:szCs w:val="32"/>
          <w:lang w:val="cs-CZ"/>
        </w:rPr>
        <w:t>. 1995; (6): 26-30 (</w:t>
      </w:r>
      <w:r>
        <w:rPr>
          <w:rFonts w:ascii="Times New Roman" w:hAnsi="Times New Roman"/>
          <w:color w:val="000000" w:themeColor="text1"/>
          <w:szCs w:val="32"/>
          <w:lang w:val="cs-CZ"/>
        </w:rPr>
        <w:t xml:space="preserve">article in </w:t>
      </w:r>
      <w:r w:rsidRPr="00FE0EDE">
        <w:rPr>
          <w:rFonts w:ascii="Times New Roman" w:hAnsi="Times New Roman"/>
          <w:color w:val="000000" w:themeColor="text1"/>
          <w:szCs w:val="32"/>
          <w:lang w:val="cs-CZ"/>
        </w:rPr>
        <w:t>russian).</w:t>
      </w:r>
    </w:p>
    <w:p w14:paraId="0B1F6331" w14:textId="6873CB20" w:rsidR="00DD525C" w:rsidRPr="00D70795" w:rsidRDefault="00DD525C" w:rsidP="00DD525C">
      <w:pPr>
        <w:pStyle w:val="ListParagraph"/>
        <w:widowControl w:val="0"/>
        <w:numPr>
          <w:ilvl w:val="0"/>
          <w:numId w:val="3"/>
        </w:numPr>
        <w:autoSpaceDE w:val="0"/>
        <w:autoSpaceDN w:val="0"/>
        <w:adjustRightInd w:val="0"/>
        <w:spacing w:before="480" w:after="240"/>
        <w:ind w:left="714" w:hanging="357"/>
        <w:contextualSpacing w:val="0"/>
        <w:rPr>
          <w:rFonts w:ascii="Times New Roman" w:hAnsi="Times New Roman"/>
          <w:color w:val="000000" w:themeColor="text1"/>
          <w:szCs w:val="32"/>
          <w:lang w:val="cs-CZ"/>
        </w:rPr>
      </w:pPr>
      <w:r w:rsidRPr="00FE0EDE">
        <w:rPr>
          <w:rFonts w:ascii="Times New Roman" w:hAnsi="Times New Roman"/>
          <w:color w:val="000000" w:themeColor="text1"/>
          <w:szCs w:val="32"/>
          <w:lang w:val="cs-CZ"/>
        </w:rPr>
        <w:t xml:space="preserve">Bolotnikov IA., </w:t>
      </w:r>
      <w:r w:rsidRPr="00BC7400">
        <w:rPr>
          <w:rFonts w:ascii="Times New Roman" w:hAnsi="Times New Roman"/>
          <w:color w:val="000000" w:themeColor="text1"/>
          <w:szCs w:val="32"/>
          <w:lang w:val="cs-CZ"/>
        </w:rPr>
        <w:t>Anisimov AG</w:t>
      </w:r>
      <w:r w:rsidRPr="00FE0EDE">
        <w:rPr>
          <w:rFonts w:ascii="Times New Roman" w:hAnsi="Times New Roman"/>
          <w:color w:val="000000" w:themeColor="text1"/>
          <w:szCs w:val="32"/>
          <w:lang w:val="cs-CZ"/>
        </w:rPr>
        <w:t>. Participation of int</w:t>
      </w:r>
      <w:bookmarkStart w:id="0" w:name="_GoBack"/>
      <w:bookmarkEnd w:id="0"/>
      <w:r w:rsidRPr="00FE0EDE">
        <w:rPr>
          <w:rFonts w:ascii="Times New Roman" w:hAnsi="Times New Roman"/>
          <w:color w:val="000000" w:themeColor="text1"/>
          <w:szCs w:val="32"/>
          <w:lang w:val="cs-CZ"/>
        </w:rPr>
        <w:t xml:space="preserve">erleukin-2 in T-cell differentiation and development of non-specific cytotoxicity. </w:t>
      </w:r>
      <w:r w:rsidRPr="00FE0EDE">
        <w:rPr>
          <w:rFonts w:ascii="Times New Roman" w:hAnsi="Times New Roman"/>
          <w:i/>
          <w:color w:val="000000" w:themeColor="text1"/>
          <w:szCs w:val="32"/>
          <w:lang w:val="cs-CZ"/>
        </w:rPr>
        <w:t>Immunologija</w:t>
      </w:r>
      <w:r w:rsidRPr="00FE0EDE">
        <w:rPr>
          <w:rFonts w:ascii="Times New Roman" w:hAnsi="Times New Roman"/>
          <w:color w:val="000000" w:themeColor="text1"/>
          <w:szCs w:val="32"/>
          <w:lang w:val="cs-CZ"/>
        </w:rPr>
        <w:t>. 1994; (2): 17-23</w:t>
      </w:r>
      <w:r>
        <w:rPr>
          <w:rFonts w:ascii="Times New Roman" w:hAnsi="Times New Roman"/>
          <w:color w:val="000000" w:themeColor="text1"/>
          <w:szCs w:val="32"/>
          <w:lang w:val="cs-CZ"/>
        </w:rPr>
        <w:t>. Review</w:t>
      </w:r>
      <w:r w:rsidRPr="00FE0EDE">
        <w:rPr>
          <w:rFonts w:ascii="Times New Roman" w:hAnsi="Times New Roman"/>
          <w:color w:val="000000" w:themeColor="text1"/>
          <w:szCs w:val="32"/>
          <w:lang w:val="cs-CZ"/>
        </w:rPr>
        <w:t xml:space="preserve"> (</w:t>
      </w:r>
      <w:r>
        <w:rPr>
          <w:rFonts w:ascii="Times New Roman" w:hAnsi="Times New Roman"/>
          <w:color w:val="000000" w:themeColor="text1"/>
          <w:szCs w:val="32"/>
          <w:lang w:val="cs-CZ"/>
        </w:rPr>
        <w:t xml:space="preserve">article in </w:t>
      </w:r>
      <w:r w:rsidRPr="00FE0EDE">
        <w:rPr>
          <w:rFonts w:ascii="Times New Roman" w:hAnsi="Times New Roman"/>
          <w:color w:val="000000" w:themeColor="text1"/>
          <w:szCs w:val="32"/>
          <w:lang w:val="cs-CZ"/>
        </w:rPr>
        <w:t>russian).</w:t>
      </w:r>
    </w:p>
    <w:p w14:paraId="4DDB231D" w14:textId="77777777" w:rsidR="008156CB" w:rsidRPr="00DD525C" w:rsidRDefault="008156CB" w:rsidP="00861A36">
      <w:pPr>
        <w:spacing w:line="276" w:lineRule="auto"/>
        <w:jc w:val="both"/>
      </w:pPr>
    </w:p>
    <w:p w14:paraId="0E4BC05D" w14:textId="77777777" w:rsidR="00DD525C" w:rsidRDefault="00DD525C" w:rsidP="0097141F">
      <w:pPr>
        <w:autoSpaceDE w:val="0"/>
        <w:autoSpaceDN w:val="0"/>
        <w:adjustRightInd w:val="0"/>
        <w:spacing w:line="276" w:lineRule="auto"/>
        <w:rPr>
          <w:b/>
          <w:bCs/>
          <w:lang w:eastAsia="fi-FI"/>
        </w:rPr>
      </w:pPr>
    </w:p>
    <w:p w14:paraId="2D5E6C94" w14:textId="77777777" w:rsidR="0097141F" w:rsidRPr="00DD3C72" w:rsidRDefault="0097141F" w:rsidP="0097141F">
      <w:pPr>
        <w:autoSpaceDE w:val="0"/>
        <w:autoSpaceDN w:val="0"/>
        <w:adjustRightInd w:val="0"/>
        <w:spacing w:line="276" w:lineRule="auto"/>
        <w:rPr>
          <w:b/>
          <w:bCs/>
          <w:lang w:eastAsia="fi-FI"/>
        </w:rPr>
      </w:pPr>
      <w:r>
        <w:rPr>
          <w:b/>
          <w:bCs/>
          <w:lang w:eastAsia="fi-FI"/>
        </w:rPr>
        <w:t>ISSUED PATENTS</w:t>
      </w:r>
    </w:p>
    <w:p w14:paraId="1A783ED0" w14:textId="2C656F10" w:rsidR="0097141F" w:rsidRDefault="0097141F" w:rsidP="0097141F">
      <w:pPr>
        <w:widowControl w:val="0"/>
        <w:autoSpaceDE w:val="0"/>
        <w:autoSpaceDN w:val="0"/>
        <w:adjustRightInd w:val="0"/>
        <w:spacing w:before="120" w:after="120" w:line="276" w:lineRule="auto"/>
        <w:rPr>
          <w:bCs/>
          <w:color w:val="000000" w:themeColor="text1"/>
        </w:rPr>
      </w:pPr>
      <w:r w:rsidRPr="0097141F">
        <w:rPr>
          <w:lang w:eastAsia="fi-FI"/>
        </w:rPr>
        <w:t>6 patents</w:t>
      </w:r>
      <w:r>
        <w:rPr>
          <w:lang w:eastAsia="fi-FI"/>
        </w:rPr>
        <w:t xml:space="preserve"> with my participation as an inventor</w:t>
      </w:r>
      <w:r w:rsidRPr="0097141F">
        <w:rPr>
          <w:lang w:eastAsia="fi-FI"/>
        </w:rPr>
        <w:t xml:space="preserve"> were granted and can be found from the US patent DB by numbers: </w:t>
      </w:r>
      <w:r w:rsidRPr="0097141F">
        <w:rPr>
          <w:bCs/>
          <w:color w:val="000000" w:themeColor="text1"/>
        </w:rPr>
        <w:t xml:space="preserve">7,790,950; 7,728,192; </w:t>
      </w:r>
      <w:r w:rsidRPr="0097141F">
        <w:rPr>
          <w:color w:val="000000" w:themeColor="text1"/>
          <w:lang w:val="cs-CZ"/>
        </w:rPr>
        <w:t xml:space="preserve">7,115,733; </w:t>
      </w:r>
      <w:r w:rsidRPr="0097141F">
        <w:rPr>
          <w:color w:val="000000" w:themeColor="text1"/>
          <w:szCs w:val="32"/>
          <w:lang w:val="cs-CZ"/>
        </w:rPr>
        <w:t xml:space="preserve">7,238,853; </w:t>
      </w:r>
      <w:r w:rsidRPr="0097141F">
        <w:rPr>
          <w:bCs/>
          <w:color w:val="000000" w:themeColor="text1"/>
        </w:rPr>
        <w:t>7,285,657 and 7,495,148.</w:t>
      </w:r>
      <w:r w:rsidR="00DE2FBC">
        <w:rPr>
          <w:bCs/>
          <w:color w:val="000000" w:themeColor="text1"/>
        </w:rPr>
        <w:t xml:space="preserve"> In addition, 6 patent applications.</w:t>
      </w:r>
    </w:p>
    <w:p w14:paraId="54DE65FC" w14:textId="77777777" w:rsidR="001E0A00" w:rsidRDefault="001E0A00" w:rsidP="0097141F">
      <w:pPr>
        <w:widowControl w:val="0"/>
        <w:autoSpaceDE w:val="0"/>
        <w:autoSpaceDN w:val="0"/>
        <w:adjustRightInd w:val="0"/>
        <w:spacing w:before="120" w:after="120" w:line="276" w:lineRule="auto"/>
        <w:rPr>
          <w:bCs/>
          <w:color w:val="000000" w:themeColor="text1"/>
        </w:rPr>
      </w:pPr>
    </w:p>
    <w:p w14:paraId="3053C29C" w14:textId="77777777" w:rsidR="001E0A00" w:rsidRPr="00FE0EDE" w:rsidRDefault="001E0A00" w:rsidP="001E0A00">
      <w:pPr>
        <w:autoSpaceDE w:val="0"/>
        <w:autoSpaceDN w:val="0"/>
        <w:adjustRightInd w:val="0"/>
        <w:spacing w:line="360" w:lineRule="auto"/>
        <w:rPr>
          <w:b/>
          <w:bCs/>
          <w:lang w:val="fi-FI" w:eastAsia="fi-FI"/>
        </w:rPr>
      </w:pPr>
      <w:proofErr w:type="spellStart"/>
      <w:r w:rsidRPr="00FE0EDE">
        <w:rPr>
          <w:b/>
          <w:bCs/>
          <w:lang w:val="fi-FI" w:eastAsia="fi-FI"/>
        </w:rPr>
        <w:t>Patent</w:t>
      </w:r>
      <w:proofErr w:type="spellEnd"/>
      <w:r w:rsidRPr="00FE0EDE">
        <w:rPr>
          <w:b/>
          <w:bCs/>
          <w:lang w:val="fi-FI" w:eastAsia="fi-FI"/>
        </w:rPr>
        <w:t xml:space="preserve"> </w:t>
      </w:r>
      <w:proofErr w:type="spellStart"/>
      <w:r w:rsidRPr="00FE0EDE">
        <w:rPr>
          <w:b/>
          <w:bCs/>
          <w:lang w:val="fi-FI" w:eastAsia="fi-FI"/>
        </w:rPr>
        <w:t>applications</w:t>
      </w:r>
      <w:proofErr w:type="spellEnd"/>
    </w:p>
    <w:p w14:paraId="185DA2D5" w14:textId="77777777" w:rsidR="001E0A00" w:rsidRPr="00FE0EDE" w:rsidRDefault="001E0A00" w:rsidP="001E0A00">
      <w:pPr>
        <w:pStyle w:val="ListParagraph"/>
        <w:widowControl w:val="0"/>
        <w:numPr>
          <w:ilvl w:val="0"/>
          <w:numId w:val="7"/>
        </w:numPr>
        <w:autoSpaceDE w:val="0"/>
        <w:autoSpaceDN w:val="0"/>
        <w:adjustRightInd w:val="0"/>
        <w:spacing w:before="480" w:after="240" w:line="360" w:lineRule="auto"/>
        <w:contextualSpacing w:val="0"/>
        <w:rPr>
          <w:rFonts w:ascii="Times New Roman" w:hAnsi="Times New Roman"/>
          <w:szCs w:val="24"/>
          <w:lang w:eastAsia="fi-FI"/>
        </w:rPr>
      </w:pPr>
      <w:r w:rsidRPr="00FE0EDE">
        <w:rPr>
          <w:rFonts w:ascii="Times New Roman" w:hAnsi="Times New Roman"/>
          <w:szCs w:val="24"/>
          <w:lang w:eastAsia="fi-FI"/>
        </w:rPr>
        <w:t xml:space="preserve">Leppänen V-M, </w:t>
      </w:r>
      <w:proofErr w:type="spellStart"/>
      <w:r w:rsidRPr="00FE0EDE">
        <w:rPr>
          <w:rFonts w:ascii="Times New Roman" w:hAnsi="Times New Roman"/>
          <w:b/>
          <w:szCs w:val="24"/>
          <w:lang w:eastAsia="fi-FI"/>
        </w:rPr>
        <w:t>Anisimov</w:t>
      </w:r>
      <w:proofErr w:type="spellEnd"/>
      <w:r w:rsidRPr="00FE0EDE">
        <w:rPr>
          <w:rFonts w:ascii="Times New Roman" w:hAnsi="Times New Roman"/>
          <w:b/>
          <w:szCs w:val="24"/>
          <w:lang w:eastAsia="fi-FI"/>
        </w:rPr>
        <w:t xml:space="preserve"> A</w:t>
      </w:r>
      <w:r w:rsidRPr="00FE0EDE">
        <w:rPr>
          <w:rFonts w:ascii="Times New Roman" w:hAnsi="Times New Roman"/>
          <w:szCs w:val="24"/>
          <w:lang w:eastAsia="fi-FI"/>
        </w:rPr>
        <w:t xml:space="preserve">, Tvorogov D and </w:t>
      </w: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Crystal structure of VEGF-C in complex with VEGFR-2. U.S. Provisional Patent Application No: 61/276,691.</w:t>
      </w:r>
    </w:p>
    <w:p w14:paraId="5B3C75C8" w14:textId="77777777" w:rsidR="001E0A00" w:rsidRPr="00FE0EDE" w:rsidRDefault="001E0A00" w:rsidP="001E0A00">
      <w:pPr>
        <w:pStyle w:val="ListParagraph"/>
        <w:widowControl w:val="0"/>
        <w:numPr>
          <w:ilvl w:val="0"/>
          <w:numId w:val="7"/>
        </w:numPr>
        <w:autoSpaceDE w:val="0"/>
        <w:autoSpaceDN w:val="0"/>
        <w:adjustRightInd w:val="0"/>
        <w:spacing w:before="480" w:after="240" w:line="360" w:lineRule="auto"/>
        <w:contextualSpacing w:val="0"/>
        <w:rPr>
          <w:rFonts w:ascii="Times New Roman" w:hAnsi="Times New Roman"/>
          <w:szCs w:val="24"/>
          <w:lang w:eastAsia="fi-FI"/>
        </w:rPr>
      </w:pPr>
      <w:r w:rsidRPr="00FE0EDE">
        <w:rPr>
          <w:rFonts w:ascii="Times New Roman" w:hAnsi="Times New Roman"/>
          <w:szCs w:val="24"/>
          <w:lang w:eastAsia="fi-FI"/>
        </w:rPr>
        <w:t xml:space="preserve">Leppänen V-M, Jeltsch M, </w:t>
      </w:r>
      <w:proofErr w:type="spellStart"/>
      <w:r w:rsidRPr="00FE0EDE">
        <w:rPr>
          <w:rFonts w:ascii="Times New Roman" w:hAnsi="Times New Roman"/>
          <w:b/>
          <w:szCs w:val="24"/>
          <w:lang w:eastAsia="fi-FI"/>
        </w:rPr>
        <w:t>Anisimov</w:t>
      </w:r>
      <w:proofErr w:type="spellEnd"/>
      <w:r w:rsidRPr="00FE0EDE">
        <w:rPr>
          <w:rFonts w:ascii="Times New Roman" w:hAnsi="Times New Roman"/>
          <w:b/>
          <w:szCs w:val="24"/>
          <w:lang w:eastAsia="fi-FI"/>
        </w:rPr>
        <w:t xml:space="preserve"> A</w:t>
      </w:r>
      <w:r w:rsidRPr="00FE0EDE">
        <w:rPr>
          <w:rFonts w:ascii="Times New Roman" w:hAnsi="Times New Roman"/>
          <w:szCs w:val="24"/>
          <w:lang w:eastAsia="fi-FI"/>
        </w:rPr>
        <w:t xml:space="preserve">, Tvorogov D, </w:t>
      </w:r>
      <w:proofErr w:type="spellStart"/>
      <w:r w:rsidRPr="00FE0EDE">
        <w:rPr>
          <w:rFonts w:ascii="Times New Roman" w:hAnsi="Times New Roman"/>
          <w:szCs w:val="24"/>
          <w:lang w:eastAsia="fi-FI"/>
        </w:rPr>
        <w:t>Kukka</w:t>
      </w:r>
      <w:proofErr w:type="spellEnd"/>
      <w:r w:rsidRPr="00FE0EDE">
        <w:rPr>
          <w:rFonts w:ascii="Times New Roman" w:hAnsi="Times New Roman"/>
          <w:szCs w:val="24"/>
          <w:lang w:eastAsia="fi-FI"/>
        </w:rPr>
        <w:t xml:space="preserve"> A and </w:t>
      </w: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Structure determinants of vascular endothelial growth factor-D-receptor binding and specificity. U.S. Provisional Patent Application No: 61/458,517.</w:t>
      </w:r>
    </w:p>
    <w:p w14:paraId="397F6089" w14:textId="77777777" w:rsidR="001E0A00" w:rsidRPr="00FE0EDE" w:rsidRDefault="001E0A00" w:rsidP="001E0A00">
      <w:pPr>
        <w:pStyle w:val="ListParagraph"/>
        <w:widowControl w:val="0"/>
        <w:numPr>
          <w:ilvl w:val="0"/>
          <w:numId w:val="7"/>
        </w:numPr>
        <w:autoSpaceDE w:val="0"/>
        <w:autoSpaceDN w:val="0"/>
        <w:adjustRightInd w:val="0"/>
        <w:spacing w:before="480" w:after="240" w:line="360" w:lineRule="auto"/>
        <w:contextualSpacing w:val="0"/>
        <w:rPr>
          <w:rFonts w:ascii="Times New Roman" w:hAnsi="Times New Roman"/>
          <w:szCs w:val="32"/>
          <w:lang w:val="cs-CZ"/>
        </w:rPr>
      </w:pPr>
      <w:r w:rsidRPr="00FE0EDE">
        <w:rPr>
          <w:rFonts w:ascii="Times New Roman" w:hAnsi="Times New Roman"/>
          <w:szCs w:val="24"/>
          <w:lang w:eastAsia="fi-FI"/>
        </w:rPr>
        <w:t xml:space="preserve">Tvorogov D, </w:t>
      </w:r>
      <w:proofErr w:type="spellStart"/>
      <w:r w:rsidRPr="00FE0EDE">
        <w:rPr>
          <w:rFonts w:ascii="Times New Roman" w:hAnsi="Times New Roman"/>
          <w:b/>
          <w:szCs w:val="24"/>
          <w:lang w:eastAsia="fi-FI"/>
        </w:rPr>
        <w:t>Anisimov</w:t>
      </w:r>
      <w:proofErr w:type="spellEnd"/>
      <w:r w:rsidRPr="00FE0EDE">
        <w:rPr>
          <w:rFonts w:ascii="Times New Roman" w:hAnsi="Times New Roman"/>
          <w:b/>
          <w:szCs w:val="24"/>
          <w:lang w:eastAsia="fi-FI"/>
        </w:rPr>
        <w:t xml:space="preserve"> A</w:t>
      </w:r>
      <w:r w:rsidRPr="00FE0EDE">
        <w:rPr>
          <w:rFonts w:ascii="Times New Roman" w:hAnsi="Times New Roman"/>
          <w:szCs w:val="24"/>
          <w:lang w:eastAsia="fi-FI"/>
        </w:rPr>
        <w:t xml:space="preserve">, Leppänen V-M </w:t>
      </w:r>
      <w:proofErr w:type="gramStart"/>
      <w:r w:rsidRPr="00FE0EDE">
        <w:rPr>
          <w:rFonts w:ascii="Times New Roman" w:hAnsi="Times New Roman"/>
          <w:szCs w:val="24"/>
          <w:lang w:eastAsia="fi-FI"/>
        </w:rPr>
        <w:t>ja</w:t>
      </w:r>
      <w:proofErr w:type="gramEnd"/>
      <w:r w:rsidRPr="00FE0EDE">
        <w:rPr>
          <w:rFonts w:ascii="Times New Roman" w:hAnsi="Times New Roman"/>
          <w:szCs w:val="24"/>
          <w:lang w:eastAsia="fi-FI"/>
        </w:rPr>
        <w:t xml:space="preserve"> </w:t>
      </w: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Receptor tyrosine kinase binding compositions. U.S. Provisional Patent Application No: 61/362,988.</w:t>
      </w:r>
    </w:p>
    <w:p w14:paraId="66A72A4E" w14:textId="77777777" w:rsidR="001E0A00" w:rsidRPr="00FE0EDE" w:rsidRDefault="001E0A00" w:rsidP="001E0A00">
      <w:pPr>
        <w:pStyle w:val="ListParagraph"/>
        <w:widowControl w:val="0"/>
        <w:numPr>
          <w:ilvl w:val="0"/>
          <w:numId w:val="7"/>
        </w:numPr>
        <w:autoSpaceDE w:val="0"/>
        <w:autoSpaceDN w:val="0"/>
        <w:adjustRightInd w:val="0"/>
        <w:spacing w:before="480" w:after="240" w:line="360" w:lineRule="auto"/>
        <w:contextualSpacing w:val="0"/>
        <w:rPr>
          <w:rFonts w:ascii="Times New Roman" w:hAnsi="Times New Roman"/>
          <w:szCs w:val="32"/>
          <w:lang w:val="cs-CZ"/>
        </w:rPr>
      </w:pPr>
      <w:r w:rsidRPr="00FE0EDE">
        <w:rPr>
          <w:rFonts w:ascii="Times New Roman" w:hAnsi="Times New Roman"/>
          <w:szCs w:val="24"/>
          <w:lang w:eastAsia="fi-FI"/>
        </w:rPr>
        <w:t xml:space="preserve">Leppänen V-M, </w:t>
      </w:r>
      <w:proofErr w:type="spellStart"/>
      <w:r w:rsidRPr="00FE0EDE">
        <w:rPr>
          <w:rFonts w:ascii="Times New Roman" w:hAnsi="Times New Roman"/>
          <w:b/>
          <w:szCs w:val="24"/>
          <w:lang w:eastAsia="fi-FI"/>
        </w:rPr>
        <w:t>Anisimov</w:t>
      </w:r>
      <w:proofErr w:type="spellEnd"/>
      <w:r w:rsidRPr="00FE0EDE">
        <w:rPr>
          <w:rFonts w:ascii="Times New Roman" w:hAnsi="Times New Roman"/>
          <w:b/>
          <w:szCs w:val="24"/>
          <w:lang w:eastAsia="fi-FI"/>
        </w:rPr>
        <w:t xml:space="preserve"> A</w:t>
      </w:r>
      <w:r w:rsidRPr="00FE0EDE">
        <w:rPr>
          <w:rFonts w:ascii="Times New Roman" w:hAnsi="Times New Roman"/>
          <w:szCs w:val="24"/>
          <w:lang w:eastAsia="fi-FI"/>
        </w:rPr>
        <w:t xml:space="preserve">, Tvorogov D and </w:t>
      </w: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VEGFR-3 dimerization revealed by the crystal structure of human VEGFR-3 domains 4 and 5. U.S. Provisional Patent Application No: 61/490,919.</w:t>
      </w:r>
    </w:p>
    <w:p w14:paraId="7E5709F3" w14:textId="77777777" w:rsidR="001E0A00" w:rsidRPr="001E0A00" w:rsidRDefault="001E0A00" w:rsidP="001E0A00">
      <w:pPr>
        <w:pStyle w:val="ListParagraph"/>
        <w:widowControl w:val="0"/>
        <w:numPr>
          <w:ilvl w:val="0"/>
          <w:numId w:val="7"/>
        </w:numPr>
        <w:autoSpaceDE w:val="0"/>
        <w:autoSpaceDN w:val="0"/>
        <w:adjustRightInd w:val="0"/>
        <w:spacing w:before="120" w:after="240" w:line="360" w:lineRule="auto"/>
        <w:ind w:left="714" w:hanging="357"/>
        <w:contextualSpacing w:val="0"/>
        <w:rPr>
          <w:bCs/>
          <w:color w:val="000000" w:themeColor="text1"/>
        </w:rPr>
      </w:pP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w:t>
      </w:r>
      <w:proofErr w:type="spellStart"/>
      <w:r w:rsidRPr="001E0A00">
        <w:rPr>
          <w:rFonts w:ascii="Times New Roman" w:hAnsi="Times New Roman"/>
          <w:b/>
          <w:szCs w:val="24"/>
          <w:lang w:eastAsia="fi-FI"/>
        </w:rPr>
        <w:t>Anisimov</w:t>
      </w:r>
      <w:proofErr w:type="spellEnd"/>
      <w:r w:rsidRPr="001E0A00">
        <w:rPr>
          <w:rFonts w:ascii="Times New Roman" w:hAnsi="Times New Roman"/>
          <w:b/>
          <w:szCs w:val="24"/>
          <w:lang w:eastAsia="fi-FI"/>
        </w:rPr>
        <w:t xml:space="preserve"> A</w:t>
      </w:r>
      <w:r w:rsidRPr="00FE0EDE">
        <w:rPr>
          <w:rFonts w:ascii="Times New Roman" w:hAnsi="Times New Roman"/>
          <w:szCs w:val="24"/>
          <w:lang w:eastAsia="fi-FI"/>
        </w:rPr>
        <w:t xml:space="preserve">, Yamamoto M. Biomarker for sensitivity to therapy with a Notch inhibitor. U.S. Patent Application No: </w:t>
      </w:r>
      <w:r w:rsidRPr="00FE0EDE">
        <w:t>20130039930</w:t>
      </w:r>
      <w:r w:rsidRPr="00FE0EDE">
        <w:rPr>
          <w:rFonts w:ascii="Times New Roman" w:hAnsi="Times New Roman"/>
          <w:szCs w:val="24"/>
          <w:lang w:eastAsia="fi-FI"/>
        </w:rPr>
        <w:t xml:space="preserve"> (February 14, 2013).</w:t>
      </w:r>
    </w:p>
    <w:p w14:paraId="72FB5E0B" w14:textId="6C25B70C" w:rsidR="001E0A00" w:rsidRPr="001E0A00" w:rsidRDefault="001E0A00" w:rsidP="001E0A00">
      <w:pPr>
        <w:pStyle w:val="ListParagraph"/>
        <w:widowControl w:val="0"/>
        <w:numPr>
          <w:ilvl w:val="0"/>
          <w:numId w:val="7"/>
        </w:numPr>
        <w:autoSpaceDE w:val="0"/>
        <w:autoSpaceDN w:val="0"/>
        <w:adjustRightInd w:val="0"/>
        <w:spacing w:before="120" w:after="120" w:line="360" w:lineRule="auto"/>
        <w:contextualSpacing w:val="0"/>
        <w:rPr>
          <w:bCs/>
          <w:color w:val="000000" w:themeColor="text1"/>
        </w:rPr>
      </w:pPr>
      <w:proofErr w:type="spellStart"/>
      <w:r w:rsidRPr="00FE0EDE">
        <w:rPr>
          <w:rFonts w:ascii="Times New Roman" w:hAnsi="Times New Roman"/>
          <w:szCs w:val="24"/>
          <w:lang w:eastAsia="fi-FI"/>
        </w:rPr>
        <w:t>Alitalo</w:t>
      </w:r>
      <w:proofErr w:type="spellEnd"/>
      <w:r w:rsidRPr="00FE0EDE">
        <w:rPr>
          <w:rFonts w:ascii="Times New Roman" w:hAnsi="Times New Roman"/>
          <w:szCs w:val="24"/>
          <w:lang w:eastAsia="fi-FI"/>
        </w:rPr>
        <w:t xml:space="preserve"> K, Jeltsch M, </w:t>
      </w:r>
      <w:proofErr w:type="spellStart"/>
      <w:r w:rsidRPr="001E0A00">
        <w:rPr>
          <w:rFonts w:ascii="Times New Roman" w:hAnsi="Times New Roman"/>
          <w:b/>
          <w:szCs w:val="24"/>
          <w:lang w:eastAsia="fi-FI"/>
        </w:rPr>
        <w:t>Anisimov</w:t>
      </w:r>
      <w:proofErr w:type="spellEnd"/>
      <w:r w:rsidRPr="001E0A00">
        <w:rPr>
          <w:rFonts w:ascii="Times New Roman" w:hAnsi="Times New Roman"/>
          <w:b/>
          <w:szCs w:val="24"/>
          <w:lang w:eastAsia="fi-FI"/>
        </w:rPr>
        <w:t xml:space="preserve"> A</w:t>
      </w:r>
      <w:r w:rsidRPr="00FE0EDE">
        <w:rPr>
          <w:rFonts w:ascii="Times New Roman" w:hAnsi="Times New Roman"/>
          <w:szCs w:val="24"/>
          <w:lang w:eastAsia="fi-FI"/>
        </w:rPr>
        <w:t xml:space="preserve">. </w:t>
      </w:r>
      <w:r w:rsidRPr="00FE0EDE">
        <w:t>Use of CCBE1 to enhance VEGF-C and VEGFR-3-dependent processes such as lymphedema. Invention Disclosure Form 0292/2012 (University of Helsinki).</w:t>
      </w:r>
    </w:p>
    <w:p w14:paraId="3192184E" w14:textId="77777777" w:rsidR="0097141F" w:rsidRPr="00E907FB" w:rsidRDefault="00E907FB" w:rsidP="00E907FB">
      <w:pPr>
        <w:widowControl w:val="0"/>
        <w:autoSpaceDE w:val="0"/>
        <w:autoSpaceDN w:val="0"/>
        <w:adjustRightInd w:val="0"/>
        <w:spacing w:before="480" w:after="240" w:line="276" w:lineRule="auto"/>
        <w:jc w:val="both"/>
        <w:rPr>
          <w:b/>
          <w:color w:val="000000" w:themeColor="text1"/>
          <w:szCs w:val="32"/>
        </w:rPr>
      </w:pPr>
      <w:r w:rsidRPr="00E907FB">
        <w:rPr>
          <w:b/>
          <w:color w:val="000000" w:themeColor="text1"/>
          <w:szCs w:val="32"/>
        </w:rPr>
        <w:lastRenderedPageBreak/>
        <w:t>OTHER SCIENTIFIC MERITS</w:t>
      </w:r>
    </w:p>
    <w:p w14:paraId="4CBB28EC" w14:textId="77777777" w:rsidR="00E907FB" w:rsidRPr="00BF192A" w:rsidRDefault="00E907FB" w:rsidP="00E907FB">
      <w:pPr>
        <w:spacing w:line="360" w:lineRule="auto"/>
        <w:jc w:val="both"/>
        <w:rPr>
          <w:color w:val="000000" w:themeColor="text1"/>
        </w:rPr>
      </w:pPr>
      <w:r>
        <w:rPr>
          <w:b/>
          <w:color w:val="000000" w:themeColor="text1"/>
        </w:rPr>
        <w:t xml:space="preserve">Administration and leadership tasks: </w:t>
      </w:r>
      <w:r>
        <w:rPr>
          <w:color w:val="000000" w:themeColor="text1"/>
        </w:rPr>
        <w:t xml:space="preserve">in the past several years and currently I am the responsible person in </w:t>
      </w:r>
      <w:r w:rsidRPr="007C6455">
        <w:t>AAV Gene Transfer and Cell Therapy Core Facility</w:t>
      </w:r>
      <w:r>
        <w:t>, which provides national as well as world-wide service in manufacturing adeno-associated viruses for gene therapy applications.</w:t>
      </w:r>
    </w:p>
    <w:p w14:paraId="431DD59A" w14:textId="77777777" w:rsidR="00E907FB" w:rsidRPr="00E907FB" w:rsidRDefault="00E907FB" w:rsidP="00E907FB">
      <w:pPr>
        <w:widowControl w:val="0"/>
        <w:autoSpaceDE w:val="0"/>
        <w:autoSpaceDN w:val="0"/>
        <w:adjustRightInd w:val="0"/>
        <w:spacing w:before="480" w:after="240" w:line="276" w:lineRule="auto"/>
        <w:jc w:val="both"/>
        <w:rPr>
          <w:b/>
          <w:color w:val="000000" w:themeColor="text1"/>
          <w:szCs w:val="32"/>
        </w:rPr>
      </w:pPr>
      <w:r w:rsidRPr="00E907FB">
        <w:rPr>
          <w:b/>
        </w:rPr>
        <w:t>REVIEWING MANUSCRIPTS AND EVALUATING GRANT PROPOSALS</w:t>
      </w:r>
    </w:p>
    <w:p w14:paraId="6A98560D" w14:textId="2DA145C9" w:rsidR="00E907FB" w:rsidRDefault="00E907FB" w:rsidP="00E907FB">
      <w:pPr>
        <w:spacing w:line="360" w:lineRule="auto"/>
        <w:jc w:val="both"/>
      </w:pPr>
      <w:r>
        <w:t>Peer-reviewed more than 40 manuscripts fo</w:t>
      </w:r>
      <w:r w:rsidR="00DE2FBC">
        <w:t xml:space="preserve">r various scientific Journals. </w:t>
      </w:r>
    </w:p>
    <w:p w14:paraId="1EFEFBE2" w14:textId="7D35E63F" w:rsidR="001E0A00" w:rsidRPr="007D2D23" w:rsidRDefault="001E0A00" w:rsidP="00E907FB">
      <w:pPr>
        <w:spacing w:line="360" w:lineRule="auto"/>
        <w:jc w:val="both"/>
      </w:pPr>
      <w:r>
        <w:t>Evaluation of the grant proposal by Andrea Casazza for Research Foundation - Flanders (</w:t>
      </w:r>
      <w:proofErr w:type="spellStart"/>
      <w:r>
        <w:t>Fonds</w:t>
      </w:r>
      <w:proofErr w:type="spellEnd"/>
      <w:r>
        <w:t xml:space="preserve"> </w:t>
      </w:r>
      <w:proofErr w:type="spellStart"/>
      <w:r>
        <w:t>Wetenschappelijk</w:t>
      </w:r>
      <w:proofErr w:type="spellEnd"/>
      <w:r>
        <w:t xml:space="preserve"> </w:t>
      </w:r>
      <w:proofErr w:type="spellStart"/>
      <w:r>
        <w:t>Onderzoek</w:t>
      </w:r>
      <w:proofErr w:type="spellEnd"/>
      <w:r>
        <w:t xml:space="preserve"> - </w:t>
      </w:r>
      <w:proofErr w:type="spellStart"/>
      <w:r>
        <w:t>Vlaanderen</w:t>
      </w:r>
      <w:proofErr w:type="spellEnd"/>
      <w:r>
        <w:t xml:space="preserve">, FWO). Title of the proposal: Unraveling the role of </w:t>
      </w:r>
      <w:proofErr w:type="spellStart"/>
      <w:r>
        <w:t>Neuropilin</w:t>
      </w:r>
      <w:proofErr w:type="spellEnd"/>
      <w:r>
        <w:t xml:space="preserve"> 1 in tumor-associated macrophages: implications for therapy. Evaluation was submitted 8.4.2013.</w:t>
      </w:r>
    </w:p>
    <w:p w14:paraId="712A1A25" w14:textId="77777777" w:rsidR="00936A2F" w:rsidRPr="00936A2F" w:rsidRDefault="00936A2F" w:rsidP="00E907FB">
      <w:pPr>
        <w:spacing w:line="276" w:lineRule="auto"/>
        <w:jc w:val="both"/>
      </w:pPr>
    </w:p>
    <w:sectPr w:rsidR="00936A2F" w:rsidRPr="00936A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F861A4C"/>
    <w:lvl w:ilvl="0" w:tplc="33C8C55E">
      <w:numFmt w:val="none"/>
      <w:lvlText w:val=""/>
      <w:lvlJc w:val="left"/>
      <w:pPr>
        <w:tabs>
          <w:tab w:val="num" w:pos="360"/>
        </w:tabs>
      </w:pPr>
    </w:lvl>
    <w:lvl w:ilvl="1" w:tplc="3412DF84">
      <w:numFmt w:val="decimal"/>
      <w:lvlText w:val=""/>
      <w:lvlJc w:val="left"/>
    </w:lvl>
    <w:lvl w:ilvl="2" w:tplc="7076DFEA">
      <w:numFmt w:val="decimal"/>
      <w:lvlText w:val=""/>
      <w:lvlJc w:val="left"/>
    </w:lvl>
    <w:lvl w:ilvl="3" w:tplc="A8C4112C">
      <w:numFmt w:val="decimal"/>
      <w:lvlText w:val=""/>
      <w:lvlJc w:val="left"/>
    </w:lvl>
    <w:lvl w:ilvl="4" w:tplc="45B47604">
      <w:numFmt w:val="decimal"/>
      <w:lvlText w:val=""/>
      <w:lvlJc w:val="left"/>
    </w:lvl>
    <w:lvl w:ilvl="5" w:tplc="FE4A1972">
      <w:numFmt w:val="decimal"/>
      <w:lvlText w:val=""/>
      <w:lvlJc w:val="left"/>
    </w:lvl>
    <w:lvl w:ilvl="6" w:tplc="88FA691E">
      <w:numFmt w:val="decimal"/>
      <w:lvlText w:val=""/>
      <w:lvlJc w:val="left"/>
    </w:lvl>
    <w:lvl w:ilvl="7" w:tplc="1688D4C4">
      <w:numFmt w:val="decimal"/>
      <w:lvlText w:val=""/>
      <w:lvlJc w:val="left"/>
    </w:lvl>
    <w:lvl w:ilvl="8" w:tplc="E080117C">
      <w:numFmt w:val="decimal"/>
      <w:lvlText w:val=""/>
      <w:lvlJc w:val="left"/>
    </w:lvl>
  </w:abstractNum>
  <w:abstractNum w:abstractNumId="1" w15:restartNumberingAfterBreak="0">
    <w:nsid w:val="0F4F7C50"/>
    <w:multiLevelType w:val="hybridMultilevel"/>
    <w:tmpl w:val="A182A8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0F419EC"/>
    <w:multiLevelType w:val="hybridMultilevel"/>
    <w:tmpl w:val="A182A8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99C09DA"/>
    <w:multiLevelType w:val="hybridMultilevel"/>
    <w:tmpl w:val="ADB201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ECA3657"/>
    <w:multiLevelType w:val="hybridMultilevel"/>
    <w:tmpl w:val="ADB201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35D3CC2"/>
    <w:multiLevelType w:val="hybridMultilevel"/>
    <w:tmpl w:val="ADB201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C997E13"/>
    <w:multiLevelType w:val="hybridMultilevel"/>
    <w:tmpl w:val="F8CEBBC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40"/>
    <w:rsid w:val="000018BE"/>
    <w:rsid w:val="00010BC9"/>
    <w:rsid w:val="00011946"/>
    <w:rsid w:val="00054546"/>
    <w:rsid w:val="000613D3"/>
    <w:rsid w:val="00072BE5"/>
    <w:rsid w:val="0007627E"/>
    <w:rsid w:val="000E1A8E"/>
    <w:rsid w:val="000E772C"/>
    <w:rsid w:val="000F2F84"/>
    <w:rsid w:val="00102C2B"/>
    <w:rsid w:val="00157D60"/>
    <w:rsid w:val="00157E8D"/>
    <w:rsid w:val="0016429D"/>
    <w:rsid w:val="00170679"/>
    <w:rsid w:val="001756A3"/>
    <w:rsid w:val="00191BC0"/>
    <w:rsid w:val="001A2B5A"/>
    <w:rsid w:val="001C74E7"/>
    <w:rsid w:val="001D5062"/>
    <w:rsid w:val="001E0A00"/>
    <w:rsid w:val="001E7AC7"/>
    <w:rsid w:val="001F7088"/>
    <w:rsid w:val="00262695"/>
    <w:rsid w:val="00263D8E"/>
    <w:rsid w:val="0026780B"/>
    <w:rsid w:val="002C5295"/>
    <w:rsid w:val="002D4941"/>
    <w:rsid w:val="002E7F0E"/>
    <w:rsid w:val="003014F7"/>
    <w:rsid w:val="0037307D"/>
    <w:rsid w:val="003839DC"/>
    <w:rsid w:val="003C0C18"/>
    <w:rsid w:val="00414B3A"/>
    <w:rsid w:val="004516FA"/>
    <w:rsid w:val="004748C3"/>
    <w:rsid w:val="0048023D"/>
    <w:rsid w:val="00496DE5"/>
    <w:rsid w:val="004A0977"/>
    <w:rsid w:val="004B68DB"/>
    <w:rsid w:val="004D1743"/>
    <w:rsid w:val="004E222D"/>
    <w:rsid w:val="005524BC"/>
    <w:rsid w:val="00561ACD"/>
    <w:rsid w:val="005678A2"/>
    <w:rsid w:val="00596B7D"/>
    <w:rsid w:val="005F5B80"/>
    <w:rsid w:val="00603D8D"/>
    <w:rsid w:val="0061327F"/>
    <w:rsid w:val="00633B2B"/>
    <w:rsid w:val="00644EAD"/>
    <w:rsid w:val="00647A51"/>
    <w:rsid w:val="006962D6"/>
    <w:rsid w:val="006A16A6"/>
    <w:rsid w:val="006C24B4"/>
    <w:rsid w:val="006D3FD0"/>
    <w:rsid w:val="006E1E0E"/>
    <w:rsid w:val="006F7A32"/>
    <w:rsid w:val="00701340"/>
    <w:rsid w:val="00732092"/>
    <w:rsid w:val="00752082"/>
    <w:rsid w:val="007561DD"/>
    <w:rsid w:val="007D6216"/>
    <w:rsid w:val="007F767D"/>
    <w:rsid w:val="00814FD1"/>
    <w:rsid w:val="008156CB"/>
    <w:rsid w:val="00854240"/>
    <w:rsid w:val="00861A36"/>
    <w:rsid w:val="00864762"/>
    <w:rsid w:val="0086484C"/>
    <w:rsid w:val="00891BEE"/>
    <w:rsid w:val="008926AF"/>
    <w:rsid w:val="008E24BF"/>
    <w:rsid w:val="008F11FB"/>
    <w:rsid w:val="00936A2F"/>
    <w:rsid w:val="0097141F"/>
    <w:rsid w:val="009911C5"/>
    <w:rsid w:val="009A3CB1"/>
    <w:rsid w:val="009A71F5"/>
    <w:rsid w:val="009C0B4A"/>
    <w:rsid w:val="009D4013"/>
    <w:rsid w:val="009D6A75"/>
    <w:rsid w:val="009E7C73"/>
    <w:rsid w:val="00A00463"/>
    <w:rsid w:val="00A10FC9"/>
    <w:rsid w:val="00A16103"/>
    <w:rsid w:val="00A31BED"/>
    <w:rsid w:val="00A322AA"/>
    <w:rsid w:val="00A36B59"/>
    <w:rsid w:val="00A406B3"/>
    <w:rsid w:val="00A65F40"/>
    <w:rsid w:val="00A72134"/>
    <w:rsid w:val="00A879E9"/>
    <w:rsid w:val="00AA63A3"/>
    <w:rsid w:val="00AB63F1"/>
    <w:rsid w:val="00AD6401"/>
    <w:rsid w:val="00AE794A"/>
    <w:rsid w:val="00B046CE"/>
    <w:rsid w:val="00B2783D"/>
    <w:rsid w:val="00B57AF1"/>
    <w:rsid w:val="00B673FB"/>
    <w:rsid w:val="00B726C6"/>
    <w:rsid w:val="00B9085C"/>
    <w:rsid w:val="00BA02C9"/>
    <w:rsid w:val="00BC7400"/>
    <w:rsid w:val="00C340BD"/>
    <w:rsid w:val="00C56366"/>
    <w:rsid w:val="00C67F58"/>
    <w:rsid w:val="00C75290"/>
    <w:rsid w:val="00CF1BDA"/>
    <w:rsid w:val="00CF6092"/>
    <w:rsid w:val="00D0492B"/>
    <w:rsid w:val="00D1270C"/>
    <w:rsid w:val="00D14EBF"/>
    <w:rsid w:val="00D70795"/>
    <w:rsid w:val="00D7171D"/>
    <w:rsid w:val="00D748EB"/>
    <w:rsid w:val="00D84237"/>
    <w:rsid w:val="00D92973"/>
    <w:rsid w:val="00DA596B"/>
    <w:rsid w:val="00DB502A"/>
    <w:rsid w:val="00DD3CE2"/>
    <w:rsid w:val="00DD525C"/>
    <w:rsid w:val="00DE2FBC"/>
    <w:rsid w:val="00E02B4E"/>
    <w:rsid w:val="00E13EDB"/>
    <w:rsid w:val="00E86F09"/>
    <w:rsid w:val="00E907FB"/>
    <w:rsid w:val="00ED40B8"/>
    <w:rsid w:val="00ED4170"/>
    <w:rsid w:val="00ED72E5"/>
    <w:rsid w:val="00F74B03"/>
    <w:rsid w:val="00F760C6"/>
    <w:rsid w:val="00FA0DFB"/>
    <w:rsid w:val="00FB4DE9"/>
    <w:rsid w:val="00FB76C4"/>
    <w:rsid w:val="00FE0B1B"/>
    <w:rsid w:val="00FE1F88"/>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93159"/>
  <w15:docId w15:val="{BC38600D-A045-41BF-8112-56423DD3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1340"/>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701340"/>
    <w:pPr>
      <w:keepNext/>
      <w:jc w:val="both"/>
      <w:outlineLvl w:val="5"/>
    </w:pPr>
    <w:rPr>
      <w:rFonts w:ascii="Georgia" w:hAnsi="Georgia"/>
      <w:b/>
      <w: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1340"/>
    <w:rPr>
      <w:rFonts w:ascii="Georgia" w:eastAsia="Times New Roman" w:hAnsi="Georgia" w:cs="Times New Roman"/>
      <w:b/>
      <w:caps/>
      <w:sz w:val="24"/>
      <w:szCs w:val="20"/>
      <w:u w:val="single"/>
      <w:lang w:val="en-US"/>
    </w:rPr>
  </w:style>
  <w:style w:type="paragraph" w:styleId="BodyTextIndent">
    <w:name w:val="Body Text Indent"/>
    <w:basedOn w:val="Normal"/>
    <w:link w:val="BodyTextIndentChar"/>
    <w:rsid w:val="00701340"/>
    <w:pPr>
      <w:ind w:left="1701"/>
      <w:jc w:val="both"/>
    </w:pPr>
    <w:rPr>
      <w:rFonts w:ascii="Times" w:hAnsi="Times"/>
      <w:sz w:val="20"/>
      <w:szCs w:val="20"/>
    </w:rPr>
  </w:style>
  <w:style w:type="character" w:customStyle="1" w:styleId="BodyTextIndentChar">
    <w:name w:val="Body Text Indent Char"/>
    <w:basedOn w:val="DefaultParagraphFont"/>
    <w:link w:val="BodyTextIndent"/>
    <w:rsid w:val="00701340"/>
    <w:rPr>
      <w:rFonts w:ascii="Times" w:eastAsia="Times New Roman" w:hAnsi="Times" w:cs="Times New Roman"/>
      <w:sz w:val="20"/>
      <w:szCs w:val="20"/>
      <w:lang w:val="en-US"/>
    </w:rPr>
  </w:style>
  <w:style w:type="character" w:styleId="Strong">
    <w:name w:val="Strong"/>
    <w:basedOn w:val="DefaultParagraphFont"/>
    <w:uiPriority w:val="22"/>
    <w:qFormat/>
    <w:rsid w:val="00CF6092"/>
    <w:rPr>
      <w:b/>
      <w:bCs/>
    </w:rPr>
  </w:style>
  <w:style w:type="character" w:styleId="Hyperlink">
    <w:name w:val="Hyperlink"/>
    <w:basedOn w:val="DefaultParagraphFont"/>
    <w:rsid w:val="00861A36"/>
    <w:rPr>
      <w:color w:val="0000FF"/>
      <w:u w:val="single"/>
    </w:rPr>
  </w:style>
  <w:style w:type="paragraph" w:styleId="ListParagraph">
    <w:name w:val="List Paragraph"/>
    <w:basedOn w:val="Normal"/>
    <w:uiPriority w:val="72"/>
    <w:qFormat/>
    <w:rsid w:val="00861A36"/>
    <w:pPr>
      <w:ind w:left="720"/>
      <w:contextualSpacing/>
    </w:pPr>
    <w:rPr>
      <w:rFonts w:ascii="New York" w:hAnsi="New York"/>
      <w:szCs w:val="20"/>
    </w:rPr>
  </w:style>
  <w:style w:type="character" w:customStyle="1" w:styleId="journalname">
    <w:name w:val="journalname"/>
    <w:basedOn w:val="DefaultParagraphFont"/>
    <w:rsid w:val="00D70795"/>
  </w:style>
  <w:style w:type="character" w:customStyle="1" w:styleId="src">
    <w:name w:val="src"/>
    <w:basedOn w:val="DefaultParagraphFont"/>
    <w:rsid w:val="00D70795"/>
  </w:style>
  <w:style w:type="character" w:customStyle="1" w:styleId="jrnl">
    <w:name w:val="jrnl"/>
    <w:basedOn w:val="DefaultParagraphFont"/>
    <w:rsid w:val="00D70795"/>
  </w:style>
  <w:style w:type="character" w:customStyle="1" w:styleId="rprtid">
    <w:name w:val="rprtid"/>
    <w:basedOn w:val="DefaultParagraphFont"/>
    <w:rsid w:val="00D7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19443835?ordinalpos=1&amp;itool=EntrezSystem2.PEntrez.Pubmed.Pubmed_ResultsPanel.Pubmed_DefaultReportPanel.Pubmed_RVDocS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1924</Words>
  <Characters>15588</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 Andrey</dc:creator>
  <cp:lastModifiedBy>Anisimov, Andrey</cp:lastModifiedBy>
  <cp:revision>7</cp:revision>
  <dcterms:created xsi:type="dcterms:W3CDTF">2016-09-04T16:30:00Z</dcterms:created>
  <dcterms:modified xsi:type="dcterms:W3CDTF">2016-09-04T16:39:00Z</dcterms:modified>
</cp:coreProperties>
</file>